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D51F32" w:rsidTr="00D51F32">
        <w:trPr>
          <w:trHeight w:val="742"/>
        </w:trPr>
        <w:tc>
          <w:tcPr>
            <w:tcW w:w="9355" w:type="dxa"/>
            <w:vAlign w:val="center"/>
            <w:hideMark/>
          </w:tcPr>
          <w:p w:rsidR="00D51F32" w:rsidRDefault="00D51F32">
            <w:pPr>
              <w:keepNext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kern w:val="32"/>
                <w:sz w:val="24"/>
                <w:szCs w:val="24"/>
              </w:rPr>
              <w:drawing>
                <wp:inline distT="0" distB="0" distL="0" distR="0">
                  <wp:extent cx="504190" cy="620395"/>
                  <wp:effectExtent l="0" t="0" r="0" b="8255"/>
                  <wp:docPr id="1" name="Рисунок 1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F32" w:rsidTr="00D51F32">
        <w:trPr>
          <w:trHeight w:val="742"/>
        </w:trPr>
        <w:tc>
          <w:tcPr>
            <w:tcW w:w="9355" w:type="dxa"/>
            <w:vAlign w:val="center"/>
            <w:hideMark/>
          </w:tcPr>
          <w:p w:rsidR="00D51F32" w:rsidRDefault="00D51F3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</w:p>
          <w:p w:rsidR="00D51F32" w:rsidRDefault="00D51F3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КОПЕЙСКОГО ГОРОДСКОГО ОКРУГА ЧЕЛЯБИНСКОЙ ОБЛАСТИ</w:t>
            </w:r>
          </w:p>
        </w:tc>
      </w:tr>
      <w:tr w:rsidR="00D51F32" w:rsidTr="00D51F32">
        <w:trPr>
          <w:trHeight w:val="461"/>
        </w:trPr>
        <w:tc>
          <w:tcPr>
            <w:tcW w:w="9355" w:type="dxa"/>
            <w:vAlign w:val="center"/>
          </w:tcPr>
          <w:p w:rsidR="00D51F32" w:rsidRDefault="00D51F3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  <w:p w:rsidR="00D51F32" w:rsidRDefault="00D51F32">
            <w:pPr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  <w:t>п р и к а з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8"/>
              <w:gridCol w:w="4866"/>
            </w:tblGrid>
            <w:tr w:rsidR="00B869C7" w:rsidRPr="004D00A7" w:rsidTr="00A968A5">
              <w:trPr>
                <w:trHeight w:hRule="exact" w:val="567"/>
              </w:trPr>
              <w:tc>
                <w:tcPr>
                  <w:tcW w:w="4488" w:type="dxa"/>
                  <w:vAlign w:val="center"/>
                  <w:hideMark/>
                </w:tcPr>
                <w:p w:rsidR="00B869C7" w:rsidRPr="004D00A7" w:rsidRDefault="00B6030B" w:rsidP="004536FB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26 </w:t>
                  </w:r>
                  <w:r w:rsidR="004536FB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июля</w:t>
                  </w:r>
                  <w:r w:rsidR="00B869C7" w:rsidRPr="004D00A7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2023 г.          </w:t>
                  </w:r>
                </w:p>
              </w:tc>
              <w:tc>
                <w:tcPr>
                  <w:tcW w:w="4867" w:type="dxa"/>
                  <w:vAlign w:val="center"/>
                  <w:hideMark/>
                </w:tcPr>
                <w:p w:rsidR="00B869C7" w:rsidRPr="004D00A7" w:rsidRDefault="00B869C7" w:rsidP="00B869C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D00A7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                          </w:t>
                  </w:r>
                  <w:r w:rsidRPr="004D00A7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  <w:r w:rsidR="00B6030B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808</w:t>
                  </w:r>
                </w:p>
              </w:tc>
            </w:tr>
          </w:tbl>
          <w:p w:rsidR="00D51F32" w:rsidRDefault="00D51F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51F32" w:rsidRDefault="00D51F32" w:rsidP="00D51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D51F32" w:rsidTr="00D51F32">
        <w:tc>
          <w:tcPr>
            <w:tcW w:w="4785" w:type="dxa"/>
            <w:hideMark/>
          </w:tcPr>
          <w:p w:rsidR="00D51F32" w:rsidRDefault="00D5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программы по повышению психолого-педагогической компетентности педагогов «Ветер перемен» в К</w:t>
            </w:r>
            <w:r w:rsidR="007F41CE">
              <w:rPr>
                <w:rFonts w:ascii="Times New Roman" w:hAnsi="Times New Roman" w:cs="Times New Roman"/>
                <w:sz w:val="28"/>
                <w:szCs w:val="28"/>
              </w:rPr>
              <w:t>опейском городском округе в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 </w:t>
            </w:r>
          </w:p>
        </w:tc>
        <w:tc>
          <w:tcPr>
            <w:tcW w:w="4786" w:type="dxa"/>
          </w:tcPr>
          <w:p w:rsidR="00D51F32" w:rsidRDefault="00D5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1F32" w:rsidRDefault="00D51F32" w:rsidP="00D51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32" w:rsidRDefault="00D51F32" w:rsidP="00D5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управления образования на </w:t>
      </w:r>
      <w:r w:rsidRPr="008D7225">
        <w:rPr>
          <w:rFonts w:ascii="Times New Roman" w:hAnsi="Times New Roman" w:cs="Times New Roman"/>
          <w:sz w:val="28"/>
          <w:szCs w:val="28"/>
        </w:rPr>
        <w:t>202</w:t>
      </w:r>
      <w:r w:rsidR="002547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целях создания системы профилактической и просветительской работы с педагогическими работниками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во исполнение приказа от 2</w:t>
      </w:r>
      <w:r w:rsidR="0068744D">
        <w:rPr>
          <w:rFonts w:ascii="Times New Roman" w:hAnsi="Times New Roman" w:cs="Times New Roman"/>
          <w:sz w:val="28"/>
          <w:szCs w:val="28"/>
        </w:rPr>
        <w:t>5.08.2022</w:t>
      </w:r>
      <w:r>
        <w:rPr>
          <w:rFonts w:ascii="Times New Roman" w:hAnsi="Times New Roman" w:cs="Times New Roman"/>
          <w:sz w:val="28"/>
          <w:szCs w:val="28"/>
        </w:rPr>
        <w:t xml:space="preserve"> г. № 8</w:t>
      </w:r>
      <w:r w:rsidR="0068744D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программы по повышению психолого-педагогической компетентности педагогов «Ветер перемен» (далее - программа «Ветер перемен») были проведены психол</w:t>
      </w:r>
      <w:r w:rsidR="00455FFC">
        <w:rPr>
          <w:rFonts w:ascii="Times New Roman" w:hAnsi="Times New Roman" w:cs="Times New Roman"/>
          <w:sz w:val="28"/>
          <w:szCs w:val="28"/>
        </w:rPr>
        <w:t>огические семинары-тренинги в 44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55FF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55FF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51F32" w:rsidRDefault="00D51F32" w:rsidP="00D51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по повышению психолого-педагогической компетентности </w:t>
      </w:r>
      <w:r w:rsidR="00455FFC">
        <w:rPr>
          <w:rFonts w:ascii="Times New Roman" w:hAnsi="Times New Roman" w:cs="Times New Roman"/>
          <w:sz w:val="28"/>
          <w:szCs w:val="28"/>
        </w:rPr>
        <w:t>педагогов «Ветер перемен» в 2022 – 2023</w:t>
      </w:r>
      <w:r w:rsidR="00B6286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51F32" w:rsidRDefault="00D51F32" w:rsidP="00D51F3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E2353" w:rsidRDefault="005166D0" w:rsidP="00D51F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справку об итогах реализации программы «Ветер перемен» в 2022- 2023 учебном году</w:t>
      </w:r>
      <w:r w:rsidR="006E604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F32" w:rsidRDefault="00D51F32" w:rsidP="00D51F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25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учесть в работе итоги реализации программы «Ветер перемен».</w:t>
      </w:r>
    </w:p>
    <w:p w:rsidR="00B869C7" w:rsidRPr="00B869C7" w:rsidRDefault="00B869C7" w:rsidP="00B869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C7">
        <w:rPr>
          <w:rFonts w:ascii="Times New Roman" w:hAnsi="Times New Roman" w:cs="Times New Roman"/>
          <w:sz w:val="28"/>
          <w:szCs w:val="28"/>
        </w:rPr>
        <w:t xml:space="preserve">Отметить грамотами управления образования администрации </w:t>
      </w:r>
      <w:proofErr w:type="spellStart"/>
      <w:r w:rsidRPr="00B869C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B869C7">
        <w:rPr>
          <w:rFonts w:ascii="Times New Roman" w:hAnsi="Times New Roman" w:cs="Times New Roman"/>
          <w:sz w:val="28"/>
          <w:szCs w:val="28"/>
        </w:rPr>
        <w:t xml:space="preserve"> городского округа за активное участие в разработке методических материалов городской программы по повышению психолого-педагогической компетентности педагогов «Ветер перемен» за 2022-2023 учебный году педагогов - психологов: Миронову Н.А. (МОУ «СОШ № 13»), </w:t>
      </w:r>
      <w:proofErr w:type="spellStart"/>
      <w:r w:rsidRPr="00B869C7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Pr="00B869C7">
        <w:rPr>
          <w:rFonts w:ascii="Times New Roman" w:hAnsi="Times New Roman" w:cs="Times New Roman"/>
          <w:sz w:val="28"/>
          <w:szCs w:val="28"/>
        </w:rPr>
        <w:t xml:space="preserve"> Е.В. </w:t>
      </w:r>
      <w:r w:rsidRPr="00B869C7">
        <w:rPr>
          <w:rFonts w:ascii="Times New Roman" w:hAnsi="Times New Roman" w:cs="Times New Roman"/>
          <w:sz w:val="28"/>
          <w:szCs w:val="28"/>
        </w:rPr>
        <w:lastRenderedPageBreak/>
        <w:t xml:space="preserve">(МДОУ «Д/С № 45»), </w:t>
      </w:r>
      <w:proofErr w:type="spellStart"/>
      <w:r w:rsidRPr="00B869C7">
        <w:rPr>
          <w:rFonts w:ascii="Times New Roman" w:hAnsi="Times New Roman" w:cs="Times New Roman"/>
          <w:sz w:val="28"/>
          <w:szCs w:val="28"/>
        </w:rPr>
        <w:t>Почурицину</w:t>
      </w:r>
      <w:proofErr w:type="spellEnd"/>
      <w:r w:rsidRPr="00B869C7">
        <w:rPr>
          <w:rFonts w:ascii="Times New Roman" w:hAnsi="Times New Roman" w:cs="Times New Roman"/>
          <w:sz w:val="28"/>
          <w:szCs w:val="28"/>
        </w:rPr>
        <w:t xml:space="preserve"> А.Н. (МОУ «СОШ № 47»), </w:t>
      </w:r>
      <w:proofErr w:type="spellStart"/>
      <w:r w:rsidRPr="00B869C7">
        <w:rPr>
          <w:rFonts w:ascii="Times New Roman" w:hAnsi="Times New Roman" w:cs="Times New Roman"/>
          <w:sz w:val="28"/>
          <w:szCs w:val="28"/>
        </w:rPr>
        <w:t>Ялымову</w:t>
      </w:r>
      <w:proofErr w:type="spellEnd"/>
      <w:r w:rsidRPr="00B869C7">
        <w:rPr>
          <w:rFonts w:ascii="Times New Roman" w:hAnsi="Times New Roman" w:cs="Times New Roman"/>
          <w:sz w:val="28"/>
          <w:szCs w:val="28"/>
        </w:rPr>
        <w:t xml:space="preserve"> О.Ю. (МДОУ «Д/С № 29»).</w:t>
      </w:r>
    </w:p>
    <w:p w:rsidR="00B869C7" w:rsidRPr="00B869C7" w:rsidRDefault="00D51F32" w:rsidP="00B869C7">
      <w:pPr>
        <w:pStyle w:val="a3"/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25">
        <w:rPr>
          <w:rFonts w:ascii="Times New Roman" w:hAnsi="Times New Roman"/>
          <w:sz w:val="28"/>
          <w:szCs w:val="28"/>
        </w:rPr>
        <w:t>Руководителям: МОУ СОШ №№</w:t>
      </w:r>
      <w:r w:rsidR="008F783E">
        <w:rPr>
          <w:rFonts w:ascii="Times New Roman" w:hAnsi="Times New Roman"/>
          <w:sz w:val="28"/>
          <w:szCs w:val="28"/>
        </w:rPr>
        <w:t xml:space="preserve"> </w:t>
      </w:r>
      <w:r w:rsidRPr="00504925">
        <w:rPr>
          <w:rFonts w:ascii="Times New Roman" w:hAnsi="Times New Roman"/>
          <w:sz w:val="28"/>
          <w:szCs w:val="28"/>
        </w:rPr>
        <w:t xml:space="preserve">1, </w:t>
      </w:r>
      <w:r w:rsidR="005636E1" w:rsidRPr="00504925">
        <w:rPr>
          <w:rFonts w:ascii="Times New Roman" w:hAnsi="Times New Roman"/>
          <w:sz w:val="28"/>
          <w:szCs w:val="28"/>
        </w:rPr>
        <w:t xml:space="preserve">2, </w:t>
      </w:r>
      <w:r w:rsidRPr="00504925">
        <w:rPr>
          <w:rFonts w:ascii="Times New Roman" w:hAnsi="Times New Roman"/>
          <w:sz w:val="28"/>
          <w:szCs w:val="28"/>
        </w:rPr>
        <w:t>4, 5,</w:t>
      </w:r>
      <w:r w:rsidR="005636E1" w:rsidRPr="00504925">
        <w:rPr>
          <w:rFonts w:ascii="Times New Roman" w:hAnsi="Times New Roman"/>
          <w:sz w:val="28"/>
          <w:szCs w:val="28"/>
        </w:rPr>
        <w:t xml:space="preserve"> 6, 9,</w:t>
      </w:r>
      <w:r w:rsidRPr="00504925">
        <w:rPr>
          <w:rFonts w:ascii="Times New Roman" w:hAnsi="Times New Roman"/>
          <w:sz w:val="28"/>
          <w:szCs w:val="28"/>
        </w:rPr>
        <w:t xml:space="preserve"> 13, 15, 16, 21, 23, 24, 32, 42, 43, 44, 47,</w:t>
      </w:r>
      <w:r w:rsidR="005636E1" w:rsidRPr="00504925">
        <w:rPr>
          <w:rFonts w:ascii="Times New Roman" w:hAnsi="Times New Roman"/>
          <w:sz w:val="28"/>
          <w:szCs w:val="28"/>
        </w:rPr>
        <w:t>48,</w:t>
      </w:r>
      <w:r w:rsidRPr="00504925">
        <w:rPr>
          <w:rFonts w:ascii="Times New Roman" w:hAnsi="Times New Roman"/>
          <w:sz w:val="28"/>
          <w:szCs w:val="28"/>
        </w:rPr>
        <w:t xml:space="preserve"> МДОУ ДС №№ 4, 7, 8, 9, 10, 14, 15, 24, 27,</w:t>
      </w:r>
      <w:r w:rsidR="005636E1" w:rsidRPr="00504925">
        <w:rPr>
          <w:rFonts w:ascii="Times New Roman" w:hAnsi="Times New Roman"/>
          <w:sz w:val="28"/>
          <w:szCs w:val="28"/>
        </w:rPr>
        <w:t xml:space="preserve"> 28, </w:t>
      </w:r>
      <w:r w:rsidRPr="00504925">
        <w:rPr>
          <w:rFonts w:ascii="Times New Roman" w:hAnsi="Times New Roman"/>
          <w:sz w:val="28"/>
          <w:szCs w:val="28"/>
        </w:rPr>
        <w:t>29, 31,</w:t>
      </w:r>
      <w:r w:rsidR="005636E1" w:rsidRPr="00504925">
        <w:rPr>
          <w:rFonts w:ascii="Times New Roman" w:hAnsi="Times New Roman"/>
          <w:sz w:val="28"/>
          <w:szCs w:val="28"/>
        </w:rPr>
        <w:t>36,</w:t>
      </w:r>
      <w:r w:rsidRPr="00504925">
        <w:rPr>
          <w:rFonts w:ascii="Times New Roman" w:hAnsi="Times New Roman"/>
          <w:sz w:val="28"/>
          <w:szCs w:val="28"/>
        </w:rPr>
        <w:t xml:space="preserve"> 37, 39, 40, </w:t>
      </w:r>
      <w:r w:rsidR="005636E1" w:rsidRPr="00504925">
        <w:rPr>
          <w:rFonts w:ascii="Times New Roman" w:hAnsi="Times New Roman"/>
          <w:sz w:val="28"/>
          <w:szCs w:val="28"/>
        </w:rPr>
        <w:t xml:space="preserve">43, </w:t>
      </w:r>
      <w:r w:rsidRPr="00504925">
        <w:rPr>
          <w:rFonts w:ascii="Times New Roman" w:hAnsi="Times New Roman"/>
          <w:sz w:val="28"/>
          <w:szCs w:val="28"/>
        </w:rPr>
        <w:t xml:space="preserve">44, 45, </w:t>
      </w:r>
      <w:r w:rsidR="005636E1" w:rsidRPr="00504925">
        <w:rPr>
          <w:rFonts w:ascii="Times New Roman" w:hAnsi="Times New Roman"/>
          <w:sz w:val="28"/>
          <w:szCs w:val="28"/>
        </w:rPr>
        <w:t xml:space="preserve">47, </w:t>
      </w:r>
      <w:r w:rsidRPr="00504925">
        <w:rPr>
          <w:rFonts w:ascii="Times New Roman" w:hAnsi="Times New Roman"/>
          <w:sz w:val="28"/>
          <w:szCs w:val="28"/>
        </w:rPr>
        <w:t>50,</w:t>
      </w:r>
      <w:r w:rsidR="005636E1" w:rsidRPr="00504925">
        <w:rPr>
          <w:rFonts w:ascii="Times New Roman" w:hAnsi="Times New Roman"/>
          <w:sz w:val="28"/>
          <w:szCs w:val="28"/>
        </w:rPr>
        <w:t xml:space="preserve"> 51,</w:t>
      </w:r>
      <w:r w:rsidRPr="00504925">
        <w:rPr>
          <w:rFonts w:ascii="Times New Roman" w:hAnsi="Times New Roman"/>
          <w:sz w:val="28"/>
          <w:szCs w:val="28"/>
        </w:rPr>
        <w:t xml:space="preserve"> 52, 53, </w:t>
      </w:r>
      <w:r w:rsidRPr="00504925">
        <w:rPr>
          <w:rFonts w:ascii="Times New Roman" w:hAnsi="Times New Roman" w:cs="Times New Roman"/>
          <w:sz w:val="28"/>
          <w:szCs w:val="28"/>
        </w:rPr>
        <w:t>МОУ «Общеобразовательная школа – интернат для обучающихся с ограниченными возможностями здоровья № 8»</w:t>
      </w:r>
      <w:r w:rsidRPr="00504925">
        <w:rPr>
          <w:rFonts w:ascii="Times New Roman" w:hAnsi="Times New Roman"/>
          <w:sz w:val="28"/>
          <w:szCs w:val="28"/>
        </w:rPr>
        <w:t xml:space="preserve">, МОУ «Начальная школа - детский сад № 11» </w:t>
      </w:r>
      <w:r w:rsidRPr="00504925">
        <w:rPr>
          <w:rFonts w:ascii="Times New Roman" w:hAnsi="Times New Roman" w:cs="Times New Roman"/>
          <w:sz w:val="28"/>
          <w:szCs w:val="28"/>
        </w:rPr>
        <w:t>поощрить педагогов-психологов за проведение занятий по программе «Ветер перемен» (приложение).</w:t>
      </w:r>
    </w:p>
    <w:p w:rsidR="00D51F32" w:rsidRPr="00504925" w:rsidRDefault="00D51F32" w:rsidP="00D51F3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25">
        <w:rPr>
          <w:rFonts w:ascii="Times New Roman" w:hAnsi="Times New Roman" w:cs="Times New Roman"/>
          <w:sz w:val="28"/>
          <w:szCs w:val="28"/>
        </w:rPr>
        <w:t>Контроль исполнения приказа возложить на заместителя начальника управления образования</w:t>
      </w:r>
      <w:r w:rsidR="00440065" w:rsidRPr="0050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1E" w:rsidRPr="00504925">
        <w:rPr>
          <w:rFonts w:ascii="Times New Roman" w:hAnsi="Times New Roman" w:cs="Times New Roman"/>
          <w:sz w:val="28"/>
          <w:szCs w:val="28"/>
        </w:rPr>
        <w:t>Хлынину</w:t>
      </w:r>
      <w:proofErr w:type="spellEnd"/>
      <w:r w:rsidR="001D61D0">
        <w:rPr>
          <w:rFonts w:ascii="Times New Roman" w:hAnsi="Times New Roman" w:cs="Times New Roman"/>
          <w:sz w:val="28"/>
          <w:szCs w:val="28"/>
        </w:rPr>
        <w:t xml:space="preserve"> М.Н</w:t>
      </w:r>
      <w:r w:rsidRPr="00504925">
        <w:rPr>
          <w:rFonts w:ascii="Times New Roman" w:hAnsi="Times New Roman" w:cs="Times New Roman"/>
          <w:sz w:val="28"/>
          <w:szCs w:val="28"/>
        </w:rPr>
        <w:t>.</w:t>
      </w:r>
    </w:p>
    <w:p w:rsidR="00D51F32" w:rsidRDefault="00D51F32" w:rsidP="00D5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FB" w:rsidRDefault="004536FB" w:rsidP="00D5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83E" w:rsidRDefault="008F783E" w:rsidP="00D5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37" w:rsidRDefault="00D51F32" w:rsidP="00D5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Ангеловский</w:t>
      </w:r>
      <w:proofErr w:type="spellEnd"/>
    </w:p>
    <w:p w:rsidR="00175B37" w:rsidRDefault="00175B37" w:rsidP="00D5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FB" w:rsidRDefault="004536FB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20CB0" w:rsidRPr="00F92501" w:rsidRDefault="00A20CB0" w:rsidP="004536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0CB0" w:rsidRPr="00F92501" w:rsidRDefault="00A20CB0" w:rsidP="00A20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5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20CB0" w:rsidRPr="00F92501" w:rsidRDefault="00D10E29" w:rsidP="00A20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 июля </w:t>
      </w:r>
      <w:r w:rsidR="00A20CB0">
        <w:rPr>
          <w:rFonts w:ascii="Times New Roman" w:hAnsi="Times New Roman" w:cs="Times New Roman"/>
          <w:sz w:val="24"/>
          <w:szCs w:val="24"/>
        </w:rPr>
        <w:t>2023</w:t>
      </w:r>
      <w:r w:rsidR="00A20CB0" w:rsidRPr="00F92501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A20CB0" w:rsidRPr="00F92501" w:rsidRDefault="00A20CB0" w:rsidP="00A20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DF0" w:rsidRDefault="002A2DF0" w:rsidP="00503C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4536FB" w:rsidRDefault="00D51F32" w:rsidP="00B1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Справка об итогах реализации программы по повышению психолого-педагогической</w:t>
      </w:r>
      <w:r w:rsidR="0043232D">
        <w:rPr>
          <w:rFonts w:ascii="Times New Roman" w:hAnsi="Times New Roman" w:cs="Times New Roman"/>
          <w:b/>
          <w:sz w:val="24"/>
          <w:szCs w:val="26"/>
        </w:rPr>
        <w:t xml:space="preserve"> компетентности педагогов</w:t>
      </w:r>
      <w:r w:rsidR="002A2DF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145B8" w:rsidRPr="00BD7EC6">
        <w:rPr>
          <w:rFonts w:ascii="Times New Roman" w:hAnsi="Times New Roman" w:cs="Times New Roman"/>
          <w:b/>
          <w:sz w:val="24"/>
          <w:szCs w:val="26"/>
        </w:rPr>
        <w:t>«Ветер перемен»</w:t>
      </w:r>
      <w:r w:rsidR="0043232D" w:rsidRPr="00BD7EC6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B1542B" w:rsidRDefault="0043232D" w:rsidP="00B1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в 2022 – 2023</w:t>
      </w:r>
      <w:r w:rsidR="00D51F32">
        <w:rPr>
          <w:rFonts w:ascii="Times New Roman" w:hAnsi="Times New Roman" w:cs="Times New Roman"/>
          <w:b/>
          <w:sz w:val="24"/>
          <w:szCs w:val="26"/>
        </w:rPr>
        <w:t xml:space="preserve"> учебном году</w:t>
      </w:r>
    </w:p>
    <w:p w:rsidR="002A2DF0" w:rsidRDefault="002A2DF0" w:rsidP="00B1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F0D47" w:rsidRPr="00AE1D2F" w:rsidRDefault="00AE1D2F" w:rsidP="002F1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D2F"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="002A2DF0">
        <w:rPr>
          <w:rFonts w:ascii="Times New Roman" w:hAnsi="Times New Roman" w:cs="Times New Roman"/>
          <w:sz w:val="24"/>
          <w:szCs w:val="24"/>
        </w:rPr>
        <w:t>программа повышения психолого-</w:t>
      </w:r>
      <w:r w:rsidRPr="00AE1D2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педагогов </w:t>
      </w:r>
      <w:r w:rsidR="00A947A6" w:rsidRPr="00BD7EC6">
        <w:rPr>
          <w:rFonts w:ascii="Times New Roman" w:hAnsi="Times New Roman" w:cs="Times New Roman"/>
          <w:sz w:val="24"/>
          <w:szCs w:val="24"/>
        </w:rPr>
        <w:t>«Ветер перемен»</w:t>
      </w:r>
      <w:r w:rsidR="002A2DF0" w:rsidRPr="00BD7EC6">
        <w:rPr>
          <w:rFonts w:ascii="Times New Roman" w:hAnsi="Times New Roman" w:cs="Times New Roman"/>
          <w:sz w:val="24"/>
          <w:szCs w:val="24"/>
        </w:rPr>
        <w:t xml:space="preserve"> (далее – программа «Ветер перемен»)</w:t>
      </w:r>
      <w:r w:rsidR="002A2DF0">
        <w:rPr>
          <w:rFonts w:ascii="Times New Roman" w:hAnsi="Times New Roman" w:cs="Times New Roman"/>
          <w:b/>
          <w:color w:val="FF0000"/>
          <w:sz w:val="24"/>
          <w:szCs w:val="26"/>
        </w:rPr>
        <w:t xml:space="preserve"> </w:t>
      </w:r>
      <w:r w:rsidRPr="00AE1D2F">
        <w:rPr>
          <w:rFonts w:ascii="Times New Roman" w:hAnsi="Times New Roman" w:cs="Times New Roman"/>
          <w:sz w:val="24"/>
          <w:szCs w:val="24"/>
        </w:rPr>
        <w:t xml:space="preserve">реализуется в образовательных организациях </w:t>
      </w:r>
      <w:proofErr w:type="spellStart"/>
      <w:r w:rsidRPr="00AE1D2F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AE1D2F">
        <w:rPr>
          <w:rFonts w:ascii="Times New Roman" w:hAnsi="Times New Roman" w:cs="Times New Roman"/>
          <w:sz w:val="24"/>
          <w:szCs w:val="24"/>
        </w:rPr>
        <w:t xml:space="preserve"> городского округа с 2014 года. Основная цель программы - создание системы профилактической и просветительской работы с педагогами образовательных организаций </w:t>
      </w:r>
      <w:r w:rsidRPr="00AE1D2F">
        <w:rPr>
          <w:rFonts w:ascii="Times New Roman" w:hAnsi="Times New Roman"/>
          <w:sz w:val="24"/>
          <w:szCs w:val="24"/>
        </w:rPr>
        <w:t>для освоения</w:t>
      </w:r>
      <w:r w:rsidRPr="00AE1D2F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психологических знаний, приемов и методов, которые повысят эффективность и качество взаимодействия между участниками образовательного процесса. </w:t>
      </w:r>
    </w:p>
    <w:p w:rsidR="0081236B" w:rsidRDefault="0081236B" w:rsidP="003F0F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2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81236B" w:rsidRPr="00E53D16" w:rsidRDefault="0081236B" w:rsidP="008123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D16">
        <w:rPr>
          <w:rFonts w:ascii="Times New Roman" w:hAnsi="Times New Roman" w:cs="Times New Roman"/>
          <w:sz w:val="24"/>
          <w:szCs w:val="24"/>
        </w:rPr>
        <w:t xml:space="preserve">В 2022 – 2023 учебном году программа была направлена на развитие навыков эффективного планирования и распределения рабочего и личного времени педагогов. </w:t>
      </w:r>
    </w:p>
    <w:p w:rsidR="0081236B" w:rsidRDefault="0081236B" w:rsidP="00812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D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Работа педагога связана с огромной эмоциональной нагрузкой, что ведет к истощению нервной системы, снижению работоспособности, креативности, возникновению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чувства опустошенности, апатии. </w:t>
      </w:r>
      <w:r w:rsidRPr="00997D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Данные затраты должны восполняться для эффективности в 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рофессиональной и личной сфере. </w:t>
      </w:r>
      <w:r w:rsidRPr="00997D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Поэтому очень важной компетенцией педагога является у</w:t>
      </w:r>
      <w:r w:rsidRPr="00997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мение расставлять приоритеты, распределять время таким образом, чтобы оставалось </w:t>
      </w:r>
      <w:r w:rsidRPr="009C34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пространство</w:t>
      </w:r>
      <w:r w:rsidRPr="00997D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восстановления собственных ресурсов. Отдохнувший, энергичный, счастливый, наполненный, вдохновленный педагог способен реализовывать поставленные задачи.</w:t>
      </w:r>
    </w:p>
    <w:p w:rsidR="0054492D" w:rsidRPr="009C34C0" w:rsidRDefault="009C34C0" w:rsidP="005449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C34C0">
        <w:rPr>
          <w:rFonts w:ascii="Times New Roman" w:hAnsi="Times New Roman" w:cs="Times New Roman"/>
          <w:b/>
          <w:sz w:val="24"/>
          <w:szCs w:val="26"/>
        </w:rPr>
        <w:t>Организационно – методическая работа по программе</w:t>
      </w:r>
    </w:p>
    <w:p w:rsidR="00EF0D47" w:rsidRPr="001B30A5" w:rsidRDefault="00EF0D47" w:rsidP="00B53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Реализация программы «Ветер перемен» </w:t>
      </w:r>
      <w:r w:rsidR="004536FB">
        <w:rPr>
          <w:rFonts w:ascii="Times New Roman" w:hAnsi="Times New Roman" w:cs="Times New Roman"/>
          <w:sz w:val="24"/>
          <w:szCs w:val="26"/>
        </w:rPr>
        <w:t>в 2022-</w:t>
      </w:r>
      <w:r w:rsidR="00DC698A">
        <w:rPr>
          <w:rFonts w:ascii="Times New Roman" w:hAnsi="Times New Roman" w:cs="Times New Roman"/>
          <w:sz w:val="24"/>
          <w:szCs w:val="26"/>
        </w:rPr>
        <w:t>2023</w:t>
      </w:r>
      <w:r w:rsidR="004536FB">
        <w:rPr>
          <w:rFonts w:ascii="Times New Roman" w:hAnsi="Times New Roman" w:cs="Times New Roman"/>
          <w:sz w:val="24"/>
          <w:szCs w:val="26"/>
        </w:rPr>
        <w:t xml:space="preserve"> </w:t>
      </w:r>
      <w:r w:rsidR="004536FB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учебном году</w:t>
      </w:r>
      <w:r w:rsidR="00DC698A">
        <w:rPr>
          <w:rFonts w:ascii="Times New Roman" w:hAnsi="Times New Roman" w:cs="Times New Roman"/>
          <w:sz w:val="24"/>
          <w:szCs w:val="26"/>
        </w:rPr>
        <w:t xml:space="preserve"> строилась</w:t>
      </w:r>
      <w:r>
        <w:rPr>
          <w:rFonts w:ascii="Times New Roman" w:hAnsi="Times New Roman" w:cs="Times New Roman"/>
          <w:sz w:val="24"/>
          <w:szCs w:val="26"/>
        </w:rPr>
        <w:t xml:space="preserve"> поэтапно</w:t>
      </w:r>
      <w:r w:rsidR="00DC698A">
        <w:rPr>
          <w:rFonts w:ascii="Times New Roman" w:hAnsi="Times New Roman" w:cs="Times New Roman"/>
          <w:sz w:val="24"/>
          <w:szCs w:val="26"/>
        </w:rPr>
        <w:t xml:space="preserve"> </w:t>
      </w:r>
      <w:r w:rsidR="00F54E9A">
        <w:rPr>
          <w:rFonts w:ascii="Times New Roman" w:hAnsi="Times New Roman" w:cs="Times New Roman"/>
          <w:sz w:val="24"/>
          <w:szCs w:val="26"/>
        </w:rPr>
        <w:t>и включала</w:t>
      </w:r>
      <w:r w:rsidR="002F1D6F">
        <w:rPr>
          <w:rFonts w:ascii="Times New Roman" w:hAnsi="Times New Roman" w:cs="Times New Roman"/>
          <w:sz w:val="24"/>
          <w:szCs w:val="26"/>
        </w:rPr>
        <w:t>:</w:t>
      </w:r>
    </w:p>
    <w:p w:rsidR="00216BD7" w:rsidRDefault="00EF0D47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16B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подготовку </w:t>
      </w:r>
      <w:r w:rsidR="00A9643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приказа</w:t>
      </w:r>
      <w:r w:rsidR="00216B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реализации программы «Ветер перемен»;</w:t>
      </w:r>
    </w:p>
    <w:p w:rsidR="00F37C34" w:rsidRDefault="00BF35C0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34C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 w:rsidR="0013103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0522B" w:rsidRPr="00F0522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и организацию работы творческой группы по разработке методических материалов программы</w:t>
      </w:r>
      <w:r w:rsidR="00F0522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A3F29" w:rsidRDefault="00AA3F29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организацию </w:t>
      </w:r>
      <w:r w:rsidR="00F973B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</w:t>
      </w:r>
      <w:r w:rsidR="00D2579F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973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58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занятий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программы в </w:t>
      </w:r>
      <w:r w:rsidR="00BC419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организациях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26595" w:rsidRDefault="00926595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мониторинг эффективности в </w:t>
      </w:r>
      <w:r w:rsidR="00C1777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организациях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A3F29" w:rsidRDefault="00AA3F29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сбор и анализ стати</w:t>
      </w:r>
      <w:r w:rsidR="00217E4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стических данных по результатам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реализации программы;</w:t>
      </w:r>
    </w:p>
    <w:p w:rsidR="002F1D6F" w:rsidRDefault="00A9643C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разработку</w:t>
      </w:r>
      <w:r w:rsidR="00926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сборника ме</w:t>
      </w:r>
      <w:r w:rsidR="008D3C86">
        <w:rPr>
          <w:rFonts w:ascii="Times New Roman" w:eastAsiaTheme="minorHAnsi" w:hAnsi="Times New Roman" w:cs="Times New Roman"/>
          <w:sz w:val="24"/>
          <w:szCs w:val="24"/>
          <w:lang w:eastAsia="en-US"/>
        </w:rPr>
        <w:t>тодических материалов программы.</w:t>
      </w:r>
    </w:p>
    <w:p w:rsidR="006D6511" w:rsidRDefault="002F1D6F" w:rsidP="00B53DB3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17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Впервые, с </w:t>
      </w:r>
      <w:r w:rsidR="00926595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повышения качества реализации программы «Ветер перемен»</w:t>
      </w:r>
      <w:r w:rsidR="00244BF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26595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2022-2023 учебном году</w:t>
      </w:r>
      <w:r w:rsidR="00217E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6595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было </w:t>
      </w:r>
      <w:r w:rsidR="008D3C86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организовано </w:t>
      </w:r>
      <w:r w:rsidR="00926595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</w:t>
      </w:r>
      <w:r w:rsidR="008D3C86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мониторинга</w:t>
      </w:r>
      <w:r w:rsidR="00D2579F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эффективности программы. </w:t>
      </w:r>
      <w:r w:rsidR="006D65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связи с этим были </w:t>
      </w:r>
      <w:r w:rsidR="00D2579F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разработаны</w:t>
      </w:r>
      <w:r w:rsidR="006D651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D6511" w:rsidRPr="002A2DF0" w:rsidRDefault="006D6511" w:rsidP="00B53DB3">
      <w:pPr>
        <w:tabs>
          <w:tab w:val="left" w:pos="0"/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</w:t>
      </w:r>
      <w:r w:rsidR="00D2579F" w:rsidRPr="00F52B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критерии </w:t>
      </w:r>
      <w:r w:rsidR="00F52BA8" w:rsidRPr="00F52BA8">
        <w:rPr>
          <w:rFonts w:ascii="Times New Roman" w:eastAsia="Times New Roman" w:hAnsi="Times New Roman" w:cs="Times New Roman"/>
          <w:sz w:val="26"/>
          <w:szCs w:val="26"/>
        </w:rPr>
        <w:t>оценки качества организации и проведения занятий по программе «</w:t>
      </w:r>
      <w:r w:rsidR="00F52BA8" w:rsidRPr="002A2DF0">
        <w:rPr>
          <w:rFonts w:ascii="Times New Roman" w:eastAsia="Times New Roman" w:hAnsi="Times New Roman" w:cs="Times New Roman"/>
          <w:sz w:val="24"/>
          <w:szCs w:val="24"/>
        </w:rPr>
        <w:t>Ветер перемен»</w:t>
      </w:r>
      <w:r w:rsidRPr="002A2DF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52BA8" w:rsidRPr="002A2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D45" w:rsidRPr="002A2DF0" w:rsidRDefault="006D6511" w:rsidP="00B53DB3">
      <w:pPr>
        <w:tabs>
          <w:tab w:val="left" w:pos="0"/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F0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2F1D6F" w:rsidRPr="002A2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BA8" w:rsidRPr="002A2DF0">
        <w:rPr>
          <w:rFonts w:ascii="Times New Roman" w:eastAsia="Times New Roman" w:hAnsi="Times New Roman" w:cs="Times New Roman"/>
          <w:sz w:val="24"/>
          <w:szCs w:val="24"/>
        </w:rPr>
        <w:t>анкет</w:t>
      </w:r>
      <w:r w:rsidRPr="002A2D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0C2F" w:rsidRPr="002A2D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024858" w:rsidRPr="002A2DF0">
        <w:rPr>
          <w:rFonts w:ascii="Times New Roman" w:eastAsia="Times New Roman" w:hAnsi="Times New Roman" w:cs="Times New Roman"/>
          <w:sz w:val="24"/>
          <w:szCs w:val="24"/>
        </w:rPr>
        <w:t>педагогов по</w:t>
      </w:r>
      <w:r w:rsidR="00F52BA8" w:rsidRPr="002A2DF0">
        <w:rPr>
          <w:rFonts w:ascii="Times New Roman" w:eastAsia="Times New Roman" w:hAnsi="Times New Roman" w:cs="Times New Roman"/>
          <w:sz w:val="24"/>
          <w:szCs w:val="24"/>
        </w:rPr>
        <w:t xml:space="preserve"> итогам реализации программы «Ветер пер</w:t>
      </w:r>
      <w:r w:rsidR="004536FB">
        <w:rPr>
          <w:rFonts w:ascii="Times New Roman" w:eastAsia="Times New Roman" w:hAnsi="Times New Roman" w:cs="Times New Roman"/>
          <w:sz w:val="24"/>
          <w:szCs w:val="24"/>
        </w:rPr>
        <w:t>емен» в 2022-</w:t>
      </w:r>
      <w:r w:rsidRPr="002A2DF0">
        <w:rPr>
          <w:rFonts w:ascii="Times New Roman" w:eastAsia="Times New Roman" w:hAnsi="Times New Roman" w:cs="Times New Roman"/>
          <w:sz w:val="24"/>
          <w:szCs w:val="24"/>
        </w:rPr>
        <w:t>2023 учебном году.</w:t>
      </w:r>
    </w:p>
    <w:p w:rsidR="00DF3733" w:rsidRDefault="00DF3733" w:rsidP="00B53DB3">
      <w:pPr>
        <w:tabs>
          <w:tab w:val="left" w:pos="0"/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1F67" w:rsidRPr="00C71F67" w:rsidRDefault="00A14305" w:rsidP="00C71F67">
      <w:pPr>
        <w:tabs>
          <w:tab w:val="left" w:pos="0"/>
          <w:tab w:val="left" w:pos="360"/>
          <w:tab w:val="left" w:pos="993"/>
        </w:tabs>
        <w:spacing w:after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6791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</w:t>
      </w:r>
      <w:r w:rsidR="00F1003A" w:rsidRPr="0066791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абот</w:t>
      </w:r>
      <w:r w:rsidRPr="0066791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а </w:t>
      </w:r>
      <w:r w:rsidR="00F1003A" w:rsidRPr="0066791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творческой группы по разработке методических материалов программы</w:t>
      </w:r>
    </w:p>
    <w:p w:rsidR="00150FFB" w:rsidRPr="0079193A" w:rsidRDefault="00571E74" w:rsidP="0079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долю в организации реализации программы в общеобразовательных организациях занимает работа творческой группы по разработке занятий. </w:t>
      </w:r>
      <w:r w:rsidR="00150FFB">
        <w:rPr>
          <w:rFonts w:ascii="Times New Roman" w:hAnsi="Times New Roman" w:cs="Times New Roman"/>
          <w:sz w:val="24"/>
          <w:szCs w:val="24"/>
        </w:rPr>
        <w:t xml:space="preserve">Работа творческой группы проходила в течение всего учебного года на методических совещаниях, где </w:t>
      </w:r>
      <w:r w:rsidR="00150FFB">
        <w:rPr>
          <w:rFonts w:ascii="Times New Roman" w:hAnsi="Times New Roman" w:cs="Times New Roman"/>
          <w:sz w:val="24"/>
          <w:szCs w:val="26"/>
        </w:rPr>
        <w:t>участники группы работали над планированием, разработкой, редактированием занятий программы, а также наполнением занятий практическими материалами: презентациями, аудиоматериалами.</w:t>
      </w:r>
    </w:p>
    <w:p w:rsidR="004836B6" w:rsidRDefault="004836B6" w:rsidP="00ED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Разработкой программы «Ветер</w:t>
      </w:r>
      <w:r w:rsidR="004536FB">
        <w:rPr>
          <w:rFonts w:ascii="Times New Roman" w:hAnsi="Times New Roman" w:cs="Times New Roman"/>
          <w:sz w:val="24"/>
          <w:szCs w:val="24"/>
        </w:rPr>
        <w:t xml:space="preserve"> перемен» занимались педагоги-</w:t>
      </w:r>
      <w:r>
        <w:rPr>
          <w:rFonts w:ascii="Times New Roman" w:hAnsi="Times New Roman" w:cs="Times New Roman"/>
          <w:sz w:val="24"/>
          <w:szCs w:val="24"/>
        </w:rPr>
        <w:t xml:space="preserve">психологи: Миронова Н.А. (МОУ «СОШ № 13»),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(МДОУ «Д/С № 45»),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Почурицина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(МОУ «СОШ № 47»),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(МДОУ «Д/С № 29»). Творческая группа по созданию программы демонстрировала профессиональную активность, и каждый участник вносил свой неоценимый вклад в общее содержание методических материалов. Все три занятия программы были выполнены и отредактированы вовремя, что дало возможн</w:t>
      </w:r>
      <w:r w:rsidR="002A2DF0">
        <w:rPr>
          <w:rFonts w:ascii="Times New Roman" w:hAnsi="Times New Roman" w:cs="Times New Roman"/>
          <w:sz w:val="24"/>
          <w:szCs w:val="24"/>
        </w:rPr>
        <w:t>ость предоставления педагогам-</w:t>
      </w:r>
      <w:r>
        <w:rPr>
          <w:rFonts w:ascii="Times New Roman" w:hAnsi="Times New Roman" w:cs="Times New Roman"/>
          <w:sz w:val="24"/>
          <w:szCs w:val="24"/>
        </w:rPr>
        <w:t>психологам города методически</w:t>
      </w:r>
      <w:r w:rsidR="0062010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в установленный срок.</w:t>
      </w:r>
    </w:p>
    <w:p w:rsidR="009124E8" w:rsidRDefault="004536FB" w:rsidP="00912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В 2022-</w:t>
      </w:r>
      <w:r w:rsidR="009124E8">
        <w:rPr>
          <w:rFonts w:ascii="Times New Roman" w:hAnsi="Times New Roman" w:cs="Times New Roman"/>
          <w:sz w:val="24"/>
          <w:szCs w:val="26"/>
        </w:rPr>
        <w:t>2023 учебном году творческой группой педа</w:t>
      </w:r>
      <w:r w:rsidR="002A2DF0">
        <w:rPr>
          <w:rFonts w:ascii="Times New Roman" w:hAnsi="Times New Roman" w:cs="Times New Roman"/>
          <w:sz w:val="24"/>
          <w:szCs w:val="26"/>
        </w:rPr>
        <w:t>гогов-</w:t>
      </w:r>
      <w:r w:rsidR="009124E8">
        <w:rPr>
          <w:rFonts w:ascii="Times New Roman" w:hAnsi="Times New Roman" w:cs="Times New Roman"/>
          <w:sz w:val="24"/>
          <w:szCs w:val="26"/>
        </w:rPr>
        <w:t xml:space="preserve">психологов в составе </w:t>
      </w:r>
      <w:r w:rsidR="009124E8">
        <w:rPr>
          <w:rFonts w:ascii="Times New Roman" w:hAnsi="Times New Roman" w:cs="Times New Roman"/>
          <w:sz w:val="24"/>
          <w:szCs w:val="24"/>
        </w:rPr>
        <w:t xml:space="preserve">Мироновой Н.А., </w:t>
      </w:r>
      <w:proofErr w:type="spellStart"/>
      <w:r w:rsidR="009124E8">
        <w:rPr>
          <w:rFonts w:ascii="Times New Roman" w:hAnsi="Times New Roman" w:cs="Times New Roman"/>
          <w:sz w:val="24"/>
          <w:szCs w:val="24"/>
        </w:rPr>
        <w:t>Носковой</w:t>
      </w:r>
      <w:proofErr w:type="spellEnd"/>
      <w:r w:rsidR="009124E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9124E8">
        <w:rPr>
          <w:rFonts w:ascii="Times New Roman" w:hAnsi="Times New Roman" w:cs="Times New Roman"/>
          <w:sz w:val="24"/>
          <w:szCs w:val="24"/>
        </w:rPr>
        <w:t>Почурициной</w:t>
      </w:r>
      <w:proofErr w:type="spellEnd"/>
      <w:r w:rsidR="009124E8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9124E8">
        <w:rPr>
          <w:rFonts w:ascii="Times New Roman" w:hAnsi="Times New Roman" w:cs="Times New Roman"/>
          <w:sz w:val="24"/>
          <w:szCs w:val="24"/>
        </w:rPr>
        <w:t>Ялымовой</w:t>
      </w:r>
      <w:proofErr w:type="spellEnd"/>
      <w:r w:rsidR="009124E8">
        <w:rPr>
          <w:rFonts w:ascii="Times New Roman" w:hAnsi="Times New Roman" w:cs="Times New Roman"/>
          <w:sz w:val="24"/>
          <w:szCs w:val="24"/>
        </w:rPr>
        <w:t xml:space="preserve"> О.Ю. </w:t>
      </w:r>
      <w:r w:rsidR="009124E8">
        <w:rPr>
          <w:rFonts w:ascii="Times New Roman" w:hAnsi="Times New Roman" w:cs="Times New Roman"/>
          <w:sz w:val="24"/>
          <w:szCs w:val="26"/>
        </w:rPr>
        <w:t xml:space="preserve">был создан сборник методических материалов программы «Ветер перемен» в электронном и печатном варианте, где представлены конспекты занятий </w:t>
      </w:r>
      <w:r w:rsidR="009124E8">
        <w:rPr>
          <w:rFonts w:ascii="Times New Roman" w:hAnsi="Times New Roman" w:cs="Times New Roman"/>
          <w:sz w:val="24"/>
          <w:szCs w:val="24"/>
        </w:rPr>
        <w:t>по теме: «</w:t>
      </w:r>
      <w:r w:rsidR="0049596E">
        <w:rPr>
          <w:rFonts w:ascii="Times New Roman" w:hAnsi="Times New Roman" w:cs="Times New Roman"/>
          <w:sz w:val="24"/>
          <w:szCs w:val="24"/>
        </w:rPr>
        <w:t>Управление временем в работе педагога»</w:t>
      </w:r>
    </w:p>
    <w:p w:rsidR="009124E8" w:rsidRPr="00667916" w:rsidRDefault="009124E8" w:rsidP="00ED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D9A" w:rsidRDefault="00875421" w:rsidP="00C71F6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01A5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Организация проведения занятий программы в </w:t>
      </w:r>
      <w:r w:rsidR="00144AC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образовательных организациях</w:t>
      </w:r>
    </w:p>
    <w:p w:rsidR="00101A5A" w:rsidRPr="00E53D16" w:rsidRDefault="00875421" w:rsidP="0010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A5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101A5A" w:rsidRPr="00E53D16">
        <w:rPr>
          <w:rFonts w:ascii="Times New Roman" w:hAnsi="Times New Roman" w:cs="Times New Roman"/>
          <w:sz w:val="24"/>
          <w:szCs w:val="24"/>
        </w:rPr>
        <w:t>Программа «Ветер перемен» в образовательных организациях города реализовывалась в три этапа:</w:t>
      </w:r>
    </w:p>
    <w:p w:rsidR="00101A5A" w:rsidRPr="00E53D16" w:rsidRDefault="002A2DF0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октябрь-ноябрь</w:t>
      </w:r>
      <w:r w:rsidR="00101A5A" w:rsidRPr="00E53D16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01A5A" w:rsidRPr="00E53D16">
        <w:rPr>
          <w:rFonts w:ascii="Times New Roman" w:hAnsi="Times New Roman" w:cs="Times New Roman"/>
          <w:sz w:val="24"/>
          <w:szCs w:val="24"/>
        </w:rPr>
        <w:t>первое занятие;</w:t>
      </w:r>
    </w:p>
    <w:p w:rsidR="00101A5A" w:rsidRPr="00E53D16" w:rsidRDefault="002A2DF0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январь</w:t>
      </w:r>
      <w:r w:rsidR="00101A5A" w:rsidRPr="00E53D16">
        <w:rPr>
          <w:rFonts w:ascii="Times New Roman" w:hAnsi="Times New Roman" w:cs="Times New Roman"/>
          <w:sz w:val="24"/>
          <w:szCs w:val="24"/>
        </w:rPr>
        <w:t xml:space="preserve"> 2023 года - второе занятие;</w:t>
      </w:r>
    </w:p>
    <w:p w:rsidR="00101A5A" w:rsidRDefault="002A2DF0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март – апрель</w:t>
      </w:r>
      <w:r w:rsidR="00101A5A" w:rsidRPr="00E53D16"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01A5A" w:rsidRPr="00E53D16">
        <w:rPr>
          <w:rFonts w:ascii="Times New Roman" w:hAnsi="Times New Roman" w:cs="Times New Roman"/>
          <w:sz w:val="24"/>
          <w:szCs w:val="24"/>
        </w:rPr>
        <w:t xml:space="preserve"> треть</w:t>
      </w:r>
      <w:r>
        <w:rPr>
          <w:rFonts w:ascii="Times New Roman" w:hAnsi="Times New Roman" w:cs="Times New Roman"/>
          <w:sz w:val="24"/>
          <w:szCs w:val="24"/>
        </w:rPr>
        <w:t>е занятие</w:t>
      </w:r>
      <w:r w:rsidR="00101A5A" w:rsidRPr="00E53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E1D" w:rsidRDefault="004F1241" w:rsidP="00ED7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F12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Занятия были объединены общей темой – «Управление временем в работе педагога».</w:t>
      </w:r>
      <w:r w:rsidR="008754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53D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Длительность каждого занятия составляла</w:t>
      </w:r>
      <w:r w:rsidRPr="004F12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1,5-2 часа</w:t>
      </w:r>
      <w:r w:rsidR="000D0E1D" w:rsidRPr="000D0E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D0E1D" w:rsidRPr="004F12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</w:t>
      </w:r>
      <w:r w:rsidR="000D0E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ой работы с педагогами были выбраны </w:t>
      </w:r>
      <w:r w:rsidR="000D0E1D" w:rsidRPr="004F12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групповые практические занятия. В занятия </w:t>
      </w:r>
      <w:r w:rsidR="000D0E1D" w:rsidRPr="00E53D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были </w:t>
      </w:r>
      <w:r w:rsidR="000D0E1D" w:rsidRPr="004F12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включены простые упражнения, которые обеспечива</w:t>
      </w:r>
      <w:r w:rsidR="000D0E1D" w:rsidRPr="00E53D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</w:t>
      </w:r>
      <w:r w:rsidR="000D0E1D" w:rsidRPr="004F12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достижение поставленной цели - </w:t>
      </w:r>
      <w:r w:rsidR="00DF3733" w:rsidRPr="004F1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</w:t>
      </w:r>
      <w:r w:rsidR="00DF3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 компетентности</w:t>
      </w:r>
      <w:r w:rsidR="000D0E1D" w:rsidRPr="004F1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области эффективного использования времени для</w:t>
      </w:r>
      <w:r w:rsidR="000D0E1D" w:rsidRPr="004F1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D0E1D" w:rsidRPr="004F1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снижения стресса педагогов</w:t>
      </w:r>
      <w:r w:rsidR="00A404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Использованные психологические упражнения и техники</w:t>
      </w:r>
      <w:r w:rsidR="000101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работе с </w:t>
      </w:r>
      <w:r w:rsidR="003915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педагогами способствовали</w:t>
      </w:r>
      <w:r w:rsidR="00A404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4F1241" w:rsidRPr="00A40470" w:rsidRDefault="004F1241" w:rsidP="004536FB">
      <w:pPr>
        <w:pStyle w:val="a3"/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0470">
        <w:rPr>
          <w:rFonts w:ascii="Times New Roman" w:eastAsia="Segoe UI" w:hAnsi="Times New Roman" w:cs="Times New Roman"/>
          <w:color w:val="000000"/>
          <w:sz w:val="24"/>
          <w:szCs w:val="24"/>
          <w:lang w:eastAsia="en-US"/>
        </w:rPr>
        <w:t>развитию умения больше успевать за единицу времени и эффективно расходовать собственные ресурсы;</w:t>
      </w:r>
    </w:p>
    <w:p w:rsidR="004F1241" w:rsidRPr="00A40470" w:rsidRDefault="004F1241" w:rsidP="004536FB">
      <w:pPr>
        <w:pStyle w:val="a3"/>
        <w:numPr>
          <w:ilvl w:val="0"/>
          <w:numId w:val="17"/>
        </w:numPr>
        <w:suppressAutoHyphens/>
        <w:spacing w:after="0" w:line="240" w:lineRule="auto"/>
        <w:ind w:firstLine="567"/>
        <w:rPr>
          <w:rFonts w:ascii="Times New Roman" w:eastAsia="Segoe UI" w:hAnsi="Times New Roman" w:cs="Times New Roman"/>
          <w:color w:val="000000"/>
          <w:sz w:val="24"/>
          <w:szCs w:val="24"/>
          <w:lang w:eastAsia="en-US"/>
        </w:rPr>
      </w:pPr>
      <w:r w:rsidRPr="00A40470">
        <w:rPr>
          <w:rFonts w:ascii="Times New Roman" w:eastAsia="Segoe UI" w:hAnsi="Times New Roman" w:cs="Times New Roman"/>
          <w:color w:val="000000"/>
          <w:sz w:val="24"/>
          <w:szCs w:val="24"/>
          <w:lang w:eastAsia="en-US"/>
        </w:rPr>
        <w:t>снятию психоэмоционального напряжения;</w:t>
      </w:r>
    </w:p>
    <w:p w:rsidR="004F1241" w:rsidRPr="00A40470" w:rsidRDefault="004F1241" w:rsidP="004536FB">
      <w:pPr>
        <w:pStyle w:val="a3"/>
        <w:numPr>
          <w:ilvl w:val="0"/>
          <w:numId w:val="17"/>
        </w:numPr>
        <w:suppressAutoHyphens/>
        <w:spacing w:after="0" w:line="240" w:lineRule="auto"/>
        <w:ind w:firstLine="567"/>
        <w:rPr>
          <w:rFonts w:ascii="Times New Roman" w:eastAsia="Segoe UI" w:hAnsi="Times New Roman" w:cs="Times New Roman"/>
          <w:color w:val="000000"/>
          <w:sz w:val="24"/>
          <w:szCs w:val="24"/>
          <w:lang w:eastAsia="en-US"/>
        </w:rPr>
      </w:pPr>
      <w:r w:rsidRPr="00A40470">
        <w:rPr>
          <w:rFonts w:ascii="Times New Roman" w:eastAsia="Segoe UI" w:hAnsi="Times New Roman" w:cs="Times New Roman"/>
          <w:color w:val="000000"/>
          <w:sz w:val="24"/>
          <w:szCs w:val="24"/>
          <w:lang w:eastAsia="en-US"/>
        </w:rPr>
        <w:t>развитию навыков анализа;</w:t>
      </w:r>
    </w:p>
    <w:p w:rsidR="008A375F" w:rsidRDefault="004F1241" w:rsidP="004536FB">
      <w:pPr>
        <w:pStyle w:val="a3"/>
        <w:numPr>
          <w:ilvl w:val="0"/>
          <w:numId w:val="17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404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развитию навыков активного </w:t>
      </w:r>
      <w:r w:rsidR="00E53D16" w:rsidRPr="00A404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поведения, стрессоустойчивости.</w:t>
      </w:r>
    </w:p>
    <w:p w:rsidR="008A375F" w:rsidRDefault="000B2117" w:rsidP="008A375F">
      <w:pPr>
        <w:pStyle w:val="a3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Наиболее продуктивными и интересными</w:t>
      </w:r>
      <w:r w:rsidR="002812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по оценкам педагогов,</w:t>
      </w:r>
      <w:r w:rsidR="008A37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явились </w:t>
      </w:r>
      <w:r w:rsidR="008A37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упражнения: «Распределение времени», Секундомер», «Плюсы и минусы делегирования», «Попроси о помощи».</w:t>
      </w:r>
    </w:p>
    <w:p w:rsidR="00136A22" w:rsidRDefault="00136A22" w:rsidP="00136A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ED7557">
        <w:rPr>
          <w:rFonts w:ascii="Times New Roman" w:hAnsi="Times New Roman" w:cs="Times New Roman"/>
          <w:sz w:val="24"/>
          <w:szCs w:val="26"/>
        </w:rPr>
        <w:t>В результате реализации программы педагоги овладели приемами, направленными на развитие навыков планирования и распределения личного и рабочего времени, научились выбирать приоритетные направления, которым необходимо уделять должное количество времени и делегировать некоторый вид занятий для оптимального распределения времени.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</w:p>
    <w:p w:rsidR="0062010D" w:rsidRDefault="0062010D" w:rsidP="00ED755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E6112" w:rsidRDefault="00CD3768" w:rsidP="00A36F7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D37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Анализ статистических данных по </w:t>
      </w:r>
      <w:r w:rsidR="00E773CD" w:rsidRPr="00CD37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результатам реализации</w:t>
      </w:r>
      <w:r w:rsidRPr="00CD37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программы</w:t>
      </w:r>
    </w:p>
    <w:p w:rsidR="00A36F72" w:rsidRDefault="00A36F72" w:rsidP="00A36F7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010D" w:rsidRPr="004536FB" w:rsidRDefault="0062010D" w:rsidP="004536F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6FB">
        <w:rPr>
          <w:rFonts w:ascii="Times New Roman" w:eastAsiaTheme="minorHAnsi" w:hAnsi="Times New Roman" w:cs="Times New Roman"/>
          <w:sz w:val="24"/>
          <w:szCs w:val="24"/>
          <w:lang w:eastAsia="en-US"/>
        </w:rPr>
        <w:t>За 2022-2023 учебный год в образовательных организациях было проведено 134 психологических занятия с целью повышения психологической компетентности педагогов.</w:t>
      </w:r>
    </w:p>
    <w:p w:rsidR="008A375F" w:rsidRDefault="008A375F" w:rsidP="004536F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BE611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исленность участия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педагогов распределилась следующим образом:</w:t>
      </w:r>
    </w:p>
    <w:p w:rsidR="00D51F32" w:rsidRPr="008A375F" w:rsidRDefault="00D51F32" w:rsidP="004536FB">
      <w:pPr>
        <w:pStyle w:val="a3"/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75F">
        <w:rPr>
          <w:rFonts w:ascii="Times New Roman" w:hAnsi="Times New Roman" w:cs="Times New Roman"/>
          <w:sz w:val="24"/>
          <w:szCs w:val="24"/>
        </w:rPr>
        <w:t xml:space="preserve">в первом занятии программы приняли участие </w:t>
      </w:r>
      <w:r w:rsidR="00A72792" w:rsidRPr="008A375F">
        <w:rPr>
          <w:rFonts w:ascii="Times New Roman" w:hAnsi="Times New Roman" w:cs="Times New Roman"/>
          <w:sz w:val="24"/>
          <w:szCs w:val="24"/>
        </w:rPr>
        <w:t>8</w:t>
      </w:r>
      <w:r w:rsidR="00DE4745" w:rsidRPr="008A375F">
        <w:rPr>
          <w:rFonts w:ascii="Times New Roman" w:hAnsi="Times New Roman" w:cs="Times New Roman"/>
          <w:sz w:val="24"/>
          <w:szCs w:val="24"/>
        </w:rPr>
        <w:t>2</w:t>
      </w:r>
      <w:r w:rsidR="00A72792" w:rsidRPr="008A375F">
        <w:rPr>
          <w:rFonts w:ascii="Times New Roman" w:hAnsi="Times New Roman" w:cs="Times New Roman"/>
          <w:sz w:val="24"/>
          <w:szCs w:val="24"/>
        </w:rPr>
        <w:t>4</w:t>
      </w:r>
      <w:r w:rsidRPr="008A375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72792" w:rsidRPr="008A375F">
        <w:rPr>
          <w:rFonts w:ascii="Times New Roman" w:hAnsi="Times New Roman" w:cs="Times New Roman"/>
          <w:sz w:val="24"/>
          <w:szCs w:val="24"/>
        </w:rPr>
        <w:t>а</w:t>
      </w:r>
      <w:r w:rsidR="00755C50">
        <w:rPr>
          <w:rFonts w:ascii="Times New Roman" w:hAnsi="Times New Roman" w:cs="Times New Roman"/>
          <w:sz w:val="24"/>
          <w:szCs w:val="24"/>
        </w:rPr>
        <w:t xml:space="preserve"> из 24</w:t>
      </w:r>
      <w:r w:rsidRPr="008A375F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0C0FDE">
        <w:rPr>
          <w:rFonts w:ascii="Times New Roman" w:hAnsi="Times New Roman" w:cs="Times New Roman"/>
          <w:sz w:val="24"/>
          <w:szCs w:val="24"/>
        </w:rPr>
        <w:t>аций дошкольного образования и 19</w:t>
      </w:r>
      <w:r w:rsidRPr="008A375F">
        <w:rPr>
          <w:rFonts w:ascii="Times New Roman" w:hAnsi="Times New Roman" w:cs="Times New Roman"/>
          <w:sz w:val="24"/>
          <w:szCs w:val="24"/>
        </w:rPr>
        <w:t xml:space="preserve"> школ города;</w:t>
      </w:r>
    </w:p>
    <w:p w:rsidR="00D51F32" w:rsidRPr="008A375F" w:rsidRDefault="00D6102B" w:rsidP="008A37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5F">
        <w:rPr>
          <w:rFonts w:ascii="Times New Roman" w:hAnsi="Times New Roman" w:cs="Times New Roman"/>
          <w:sz w:val="24"/>
          <w:szCs w:val="24"/>
        </w:rPr>
        <w:t xml:space="preserve">во втором занятии – </w:t>
      </w:r>
      <w:r w:rsidR="008F3BEA" w:rsidRPr="008A375F">
        <w:rPr>
          <w:rFonts w:ascii="Times New Roman" w:hAnsi="Times New Roman" w:cs="Times New Roman"/>
          <w:sz w:val="24"/>
          <w:szCs w:val="24"/>
        </w:rPr>
        <w:t>906 педагогов</w:t>
      </w:r>
      <w:r w:rsidR="00D51F32" w:rsidRPr="008A375F">
        <w:rPr>
          <w:rFonts w:ascii="Times New Roman" w:hAnsi="Times New Roman" w:cs="Times New Roman"/>
          <w:sz w:val="24"/>
          <w:szCs w:val="24"/>
        </w:rPr>
        <w:t xml:space="preserve"> из 2</w:t>
      </w:r>
      <w:r w:rsidR="00755C50">
        <w:rPr>
          <w:rFonts w:ascii="Times New Roman" w:hAnsi="Times New Roman" w:cs="Times New Roman"/>
          <w:sz w:val="24"/>
          <w:szCs w:val="24"/>
        </w:rPr>
        <w:t>3</w:t>
      </w:r>
      <w:r w:rsidR="000325E8">
        <w:rPr>
          <w:rFonts w:ascii="Times New Roman" w:hAnsi="Times New Roman" w:cs="Times New Roman"/>
          <w:sz w:val="24"/>
          <w:szCs w:val="24"/>
        </w:rPr>
        <w:t xml:space="preserve"> дошкольных организаций и 20</w:t>
      </w:r>
      <w:r w:rsidR="00D51F32" w:rsidRPr="008A375F">
        <w:rPr>
          <w:rFonts w:ascii="Times New Roman" w:hAnsi="Times New Roman" w:cs="Times New Roman"/>
          <w:sz w:val="24"/>
          <w:szCs w:val="24"/>
        </w:rPr>
        <w:t xml:space="preserve"> школ города;</w:t>
      </w:r>
    </w:p>
    <w:p w:rsidR="00D51F32" w:rsidRPr="008A375F" w:rsidRDefault="00D51F32" w:rsidP="008A375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5F">
        <w:rPr>
          <w:rFonts w:ascii="Times New Roman" w:hAnsi="Times New Roman" w:cs="Times New Roman"/>
          <w:sz w:val="24"/>
          <w:szCs w:val="24"/>
        </w:rPr>
        <w:t xml:space="preserve">в третьем занятии численность составила </w:t>
      </w:r>
      <w:r w:rsidR="00B31120" w:rsidRPr="008A375F">
        <w:rPr>
          <w:rFonts w:ascii="Times New Roman" w:hAnsi="Times New Roman" w:cs="Times New Roman"/>
          <w:sz w:val="24"/>
          <w:szCs w:val="24"/>
        </w:rPr>
        <w:t xml:space="preserve">942 </w:t>
      </w:r>
      <w:r w:rsidR="008F3BEA" w:rsidRPr="008A375F">
        <w:rPr>
          <w:rFonts w:ascii="Times New Roman" w:hAnsi="Times New Roman" w:cs="Times New Roman"/>
          <w:sz w:val="24"/>
          <w:szCs w:val="24"/>
        </w:rPr>
        <w:t>педагога из</w:t>
      </w:r>
      <w:r w:rsidRPr="008A375F">
        <w:rPr>
          <w:rFonts w:ascii="Times New Roman" w:hAnsi="Times New Roman" w:cs="Times New Roman"/>
          <w:sz w:val="24"/>
          <w:szCs w:val="24"/>
        </w:rPr>
        <w:t xml:space="preserve"> 2</w:t>
      </w:r>
      <w:r w:rsidR="00755C50">
        <w:rPr>
          <w:rFonts w:ascii="Times New Roman" w:hAnsi="Times New Roman" w:cs="Times New Roman"/>
          <w:sz w:val="24"/>
          <w:szCs w:val="24"/>
        </w:rPr>
        <w:t>2</w:t>
      </w:r>
      <w:r w:rsidRPr="008A375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1120" w:rsidRPr="008A375F">
        <w:rPr>
          <w:rFonts w:ascii="Times New Roman" w:hAnsi="Times New Roman" w:cs="Times New Roman"/>
          <w:sz w:val="24"/>
          <w:szCs w:val="24"/>
        </w:rPr>
        <w:t>й</w:t>
      </w:r>
      <w:r w:rsidR="000325E8">
        <w:rPr>
          <w:rFonts w:ascii="Times New Roman" w:hAnsi="Times New Roman" w:cs="Times New Roman"/>
          <w:sz w:val="24"/>
          <w:szCs w:val="24"/>
        </w:rPr>
        <w:t xml:space="preserve"> дошкольного образования и 20</w:t>
      </w:r>
      <w:r w:rsidRPr="008A375F">
        <w:rPr>
          <w:rFonts w:ascii="Times New Roman" w:hAnsi="Times New Roman" w:cs="Times New Roman"/>
          <w:sz w:val="24"/>
          <w:szCs w:val="24"/>
        </w:rPr>
        <w:t xml:space="preserve"> школ города (диаграмма 1)</w:t>
      </w:r>
      <w:r w:rsidR="00C148DD" w:rsidRPr="008A375F">
        <w:rPr>
          <w:rFonts w:ascii="Times New Roman" w:hAnsi="Times New Roman" w:cs="Times New Roman"/>
          <w:sz w:val="24"/>
          <w:szCs w:val="24"/>
        </w:rPr>
        <w:t>.</w:t>
      </w:r>
    </w:p>
    <w:p w:rsidR="00D51F32" w:rsidRPr="00F25C81" w:rsidRDefault="00D51F32" w:rsidP="00F25C81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</w:p>
    <w:p w:rsidR="00D51F32" w:rsidRDefault="00D51F32" w:rsidP="00D51F32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Диаграмма 1</w:t>
      </w:r>
    </w:p>
    <w:p w:rsidR="00D51F32" w:rsidRDefault="00D51F32" w:rsidP="00D51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noProof/>
        </w:rPr>
        <w:drawing>
          <wp:inline distT="0" distB="0" distL="0" distR="0">
            <wp:extent cx="4012277" cy="1889760"/>
            <wp:effectExtent l="0" t="0" r="762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1F32" w:rsidRDefault="003B255F" w:rsidP="00F3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Суммарно в трёх занятиях программы приняли участие 2672 педагога КГО, что свидетельствует об увеличении количества участников</w:t>
      </w:r>
      <w:r w:rsidR="009B747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программы</w:t>
      </w:r>
      <w:r w:rsidR="006F2683">
        <w:rPr>
          <w:rFonts w:ascii="Times New Roman" w:hAnsi="Times New Roman" w:cs="Times New Roman"/>
          <w:sz w:val="24"/>
          <w:szCs w:val="26"/>
        </w:rPr>
        <w:t xml:space="preserve"> на 692 человека</w:t>
      </w:r>
      <w:r>
        <w:rPr>
          <w:rFonts w:ascii="Times New Roman" w:hAnsi="Times New Roman" w:cs="Times New Roman"/>
          <w:sz w:val="24"/>
          <w:szCs w:val="26"/>
        </w:rPr>
        <w:t xml:space="preserve"> по сравнению с прошлым</w:t>
      </w:r>
      <w:r w:rsidR="008A375F">
        <w:rPr>
          <w:rFonts w:ascii="Times New Roman" w:hAnsi="Times New Roman" w:cs="Times New Roman"/>
          <w:sz w:val="24"/>
          <w:szCs w:val="26"/>
        </w:rPr>
        <w:t xml:space="preserve"> 2021 -2022</w:t>
      </w:r>
      <w:r>
        <w:rPr>
          <w:rFonts w:ascii="Times New Roman" w:hAnsi="Times New Roman" w:cs="Times New Roman"/>
          <w:sz w:val="24"/>
          <w:szCs w:val="26"/>
        </w:rPr>
        <w:t xml:space="preserve"> учебным годом</w:t>
      </w:r>
      <w:r w:rsidR="00554BD8">
        <w:rPr>
          <w:rFonts w:ascii="Times New Roman" w:hAnsi="Times New Roman" w:cs="Times New Roman"/>
          <w:sz w:val="24"/>
          <w:szCs w:val="26"/>
        </w:rPr>
        <w:t xml:space="preserve"> (1980 участник)</w:t>
      </w:r>
      <w:r w:rsidR="006F2683">
        <w:rPr>
          <w:rFonts w:ascii="Times New Roman" w:hAnsi="Times New Roman" w:cs="Times New Roman"/>
          <w:sz w:val="24"/>
          <w:szCs w:val="26"/>
        </w:rPr>
        <w:t xml:space="preserve">, а по сравнению с </w:t>
      </w:r>
      <w:r w:rsidR="00B27A84">
        <w:rPr>
          <w:rFonts w:ascii="Times New Roman" w:hAnsi="Times New Roman" w:cs="Times New Roman"/>
          <w:sz w:val="24"/>
          <w:szCs w:val="26"/>
        </w:rPr>
        <w:t>2020-2021 учебным годом на</w:t>
      </w:r>
      <w:r w:rsidR="006F2683">
        <w:rPr>
          <w:rFonts w:ascii="Times New Roman" w:hAnsi="Times New Roman" w:cs="Times New Roman"/>
          <w:sz w:val="24"/>
          <w:szCs w:val="26"/>
        </w:rPr>
        <w:t xml:space="preserve"> </w:t>
      </w:r>
      <w:r w:rsidR="00B27A84">
        <w:rPr>
          <w:rFonts w:ascii="Times New Roman" w:hAnsi="Times New Roman" w:cs="Times New Roman"/>
          <w:sz w:val="24"/>
          <w:szCs w:val="26"/>
        </w:rPr>
        <w:t>651 человек (</w:t>
      </w:r>
      <w:r w:rsidR="00554BD8">
        <w:rPr>
          <w:rFonts w:ascii="Times New Roman" w:hAnsi="Times New Roman" w:cs="Times New Roman"/>
          <w:sz w:val="24"/>
          <w:szCs w:val="26"/>
        </w:rPr>
        <w:t>2021 человек).</w:t>
      </w:r>
    </w:p>
    <w:p w:rsidR="00F345C5" w:rsidRDefault="00F345C5" w:rsidP="00F3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D51F32" w:rsidRPr="00F749F5" w:rsidRDefault="00D51F32" w:rsidP="004536F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F749F5">
        <w:rPr>
          <w:rFonts w:ascii="Times New Roman" w:hAnsi="Times New Roman" w:cs="Times New Roman"/>
          <w:sz w:val="24"/>
          <w:szCs w:val="26"/>
        </w:rPr>
        <w:t>Анализ показателей численности участвующих образовательных организаций за последние три года реализации программы показывает следующие данные:</w:t>
      </w:r>
    </w:p>
    <w:p w:rsidR="00D51F32" w:rsidRDefault="00D51F32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в 2020-2021 учебном году </w:t>
      </w:r>
      <w:r w:rsidR="00F749F5">
        <w:rPr>
          <w:rFonts w:ascii="Times New Roman" w:hAnsi="Times New Roman" w:cs="Times New Roman"/>
          <w:sz w:val="24"/>
          <w:szCs w:val="26"/>
        </w:rPr>
        <w:t>участие в программе приняли</w:t>
      </w:r>
      <w:r>
        <w:rPr>
          <w:rFonts w:ascii="Times New Roman" w:hAnsi="Times New Roman" w:cs="Times New Roman"/>
          <w:sz w:val="24"/>
          <w:szCs w:val="26"/>
        </w:rPr>
        <w:t xml:space="preserve"> 46 образовательных организаций;</w:t>
      </w:r>
    </w:p>
    <w:p w:rsidR="00F25C81" w:rsidRDefault="00D51F32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в 2021-2022 учебном году – 41 образовательная организация</w:t>
      </w:r>
      <w:r w:rsidR="00F25C81">
        <w:rPr>
          <w:rFonts w:ascii="Times New Roman" w:hAnsi="Times New Roman" w:cs="Times New Roman"/>
          <w:sz w:val="24"/>
          <w:szCs w:val="26"/>
        </w:rPr>
        <w:t>;</w:t>
      </w:r>
    </w:p>
    <w:p w:rsidR="00D51F32" w:rsidRDefault="00F25C81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в 2022 – 2023 учебном году – 44 образовательные организации</w:t>
      </w:r>
      <w:r w:rsidR="00D51F32">
        <w:rPr>
          <w:rFonts w:ascii="Times New Roman" w:hAnsi="Times New Roman" w:cs="Times New Roman"/>
          <w:sz w:val="24"/>
          <w:szCs w:val="26"/>
        </w:rPr>
        <w:t xml:space="preserve"> (диаграмма 2).</w:t>
      </w:r>
    </w:p>
    <w:p w:rsidR="00D51F32" w:rsidRDefault="00D51F32" w:rsidP="00D5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51F32" w:rsidRDefault="00D51F32" w:rsidP="00D51F32">
      <w:pPr>
        <w:pStyle w:val="a3"/>
        <w:spacing w:after="0" w:line="240" w:lineRule="auto"/>
        <w:ind w:left="1287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Диаграмма 2</w:t>
      </w:r>
    </w:p>
    <w:p w:rsidR="00D51F32" w:rsidRDefault="00D51F32" w:rsidP="00D51F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noProof/>
        </w:rPr>
        <w:drawing>
          <wp:inline distT="0" distB="0" distL="0" distR="0">
            <wp:extent cx="4211955" cy="2183765"/>
            <wp:effectExtent l="0" t="0" r="17145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4B6E" w:rsidRDefault="00DB4B6E" w:rsidP="00D73A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B0D98" w:rsidRDefault="00AF53B9" w:rsidP="00D73A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F53B9">
        <w:rPr>
          <w:rFonts w:ascii="Times New Roman" w:hAnsi="Times New Roman" w:cs="Times New Roman"/>
          <w:b/>
          <w:sz w:val="24"/>
          <w:szCs w:val="26"/>
        </w:rPr>
        <w:t>Вывод:</w:t>
      </w:r>
      <w:r w:rsidR="00F61914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а</w:t>
      </w:r>
      <w:r w:rsidR="00522221">
        <w:rPr>
          <w:rFonts w:ascii="Times New Roman" w:hAnsi="Times New Roman" w:cs="Times New Roman"/>
          <w:sz w:val="24"/>
          <w:szCs w:val="26"/>
        </w:rPr>
        <w:t xml:space="preserve">нализ данных </w:t>
      </w:r>
      <w:r w:rsidR="00031E1B">
        <w:rPr>
          <w:rFonts w:ascii="Times New Roman" w:hAnsi="Times New Roman" w:cs="Times New Roman"/>
          <w:sz w:val="24"/>
          <w:szCs w:val="26"/>
        </w:rPr>
        <w:t>за</w:t>
      </w:r>
      <w:r w:rsidR="002D7F19">
        <w:rPr>
          <w:rFonts w:ascii="Times New Roman" w:hAnsi="Times New Roman" w:cs="Times New Roman"/>
          <w:sz w:val="24"/>
          <w:szCs w:val="26"/>
        </w:rPr>
        <w:t xml:space="preserve"> последние три года</w:t>
      </w:r>
      <w:r w:rsidR="007A4E57">
        <w:rPr>
          <w:rFonts w:ascii="Times New Roman" w:hAnsi="Times New Roman" w:cs="Times New Roman"/>
          <w:sz w:val="24"/>
          <w:szCs w:val="26"/>
        </w:rPr>
        <w:t xml:space="preserve"> реализации программы </w:t>
      </w:r>
      <w:r w:rsidR="00031E1B">
        <w:rPr>
          <w:rFonts w:ascii="Times New Roman" w:hAnsi="Times New Roman" w:cs="Times New Roman"/>
          <w:sz w:val="24"/>
          <w:szCs w:val="26"/>
        </w:rPr>
        <w:t>показывает волнообразную динамику</w:t>
      </w:r>
      <w:r w:rsidR="00F61914">
        <w:rPr>
          <w:rFonts w:ascii="Times New Roman" w:hAnsi="Times New Roman" w:cs="Times New Roman"/>
          <w:sz w:val="24"/>
          <w:szCs w:val="26"/>
        </w:rPr>
        <w:t xml:space="preserve"> </w:t>
      </w:r>
      <w:r w:rsidR="00031E1B">
        <w:rPr>
          <w:rFonts w:ascii="Times New Roman" w:hAnsi="Times New Roman" w:cs="Times New Roman"/>
          <w:sz w:val="24"/>
          <w:szCs w:val="26"/>
        </w:rPr>
        <w:t>по количеству</w:t>
      </w:r>
      <w:r w:rsidR="00F61914">
        <w:rPr>
          <w:rFonts w:ascii="Times New Roman" w:hAnsi="Times New Roman" w:cs="Times New Roman"/>
          <w:sz w:val="24"/>
          <w:szCs w:val="26"/>
        </w:rPr>
        <w:t xml:space="preserve"> участвующих образовательных организаций в программе «В</w:t>
      </w:r>
      <w:r w:rsidR="008D27CD">
        <w:rPr>
          <w:rFonts w:ascii="Times New Roman" w:hAnsi="Times New Roman" w:cs="Times New Roman"/>
          <w:sz w:val="24"/>
          <w:szCs w:val="26"/>
        </w:rPr>
        <w:t xml:space="preserve">етер перемен»: снижение количества участия с 46 (2020-2021 </w:t>
      </w:r>
      <w:proofErr w:type="spellStart"/>
      <w:r w:rsidR="008D27CD">
        <w:rPr>
          <w:rFonts w:ascii="Times New Roman" w:hAnsi="Times New Roman" w:cs="Times New Roman"/>
          <w:sz w:val="24"/>
          <w:szCs w:val="26"/>
        </w:rPr>
        <w:t>уч.г</w:t>
      </w:r>
      <w:proofErr w:type="spellEnd"/>
      <w:r w:rsidR="00B27A84">
        <w:rPr>
          <w:rFonts w:ascii="Times New Roman" w:hAnsi="Times New Roman" w:cs="Times New Roman"/>
          <w:sz w:val="24"/>
          <w:szCs w:val="26"/>
        </w:rPr>
        <w:t>.</w:t>
      </w:r>
      <w:r w:rsidR="008D27CD">
        <w:rPr>
          <w:rFonts w:ascii="Times New Roman" w:hAnsi="Times New Roman" w:cs="Times New Roman"/>
          <w:sz w:val="24"/>
          <w:szCs w:val="26"/>
        </w:rPr>
        <w:t xml:space="preserve">). до 41 (2021 – 2022 </w:t>
      </w:r>
      <w:proofErr w:type="spellStart"/>
      <w:r w:rsidR="008D27CD">
        <w:rPr>
          <w:rFonts w:ascii="Times New Roman" w:hAnsi="Times New Roman" w:cs="Times New Roman"/>
          <w:sz w:val="24"/>
          <w:szCs w:val="26"/>
        </w:rPr>
        <w:t>уч.г</w:t>
      </w:r>
      <w:proofErr w:type="spellEnd"/>
      <w:r w:rsidR="008D27CD">
        <w:rPr>
          <w:rFonts w:ascii="Times New Roman" w:hAnsi="Times New Roman" w:cs="Times New Roman"/>
          <w:sz w:val="24"/>
          <w:szCs w:val="26"/>
        </w:rPr>
        <w:t>.) и увеличение</w:t>
      </w:r>
      <w:r w:rsidR="0088308F">
        <w:rPr>
          <w:rFonts w:ascii="Times New Roman" w:hAnsi="Times New Roman" w:cs="Times New Roman"/>
          <w:sz w:val="24"/>
          <w:szCs w:val="26"/>
        </w:rPr>
        <w:t xml:space="preserve"> до 44</w:t>
      </w:r>
      <w:r w:rsidR="00E372B8">
        <w:rPr>
          <w:rFonts w:ascii="Times New Roman" w:hAnsi="Times New Roman" w:cs="Times New Roman"/>
          <w:sz w:val="24"/>
          <w:szCs w:val="26"/>
        </w:rPr>
        <w:t xml:space="preserve"> (2022 – 2023 уч. г.)</w:t>
      </w:r>
      <w:r w:rsidR="008D27CD">
        <w:rPr>
          <w:rFonts w:ascii="Times New Roman" w:hAnsi="Times New Roman" w:cs="Times New Roman"/>
          <w:sz w:val="24"/>
          <w:szCs w:val="26"/>
        </w:rPr>
        <w:t xml:space="preserve"> </w:t>
      </w:r>
      <w:r w:rsidR="00B27A84">
        <w:rPr>
          <w:rFonts w:ascii="Times New Roman" w:hAnsi="Times New Roman" w:cs="Times New Roman"/>
          <w:sz w:val="24"/>
          <w:szCs w:val="26"/>
        </w:rPr>
        <w:t>по сравнению с предыдущим годом</w:t>
      </w:r>
      <w:r w:rsidR="00E372B8">
        <w:rPr>
          <w:rFonts w:ascii="Times New Roman" w:hAnsi="Times New Roman" w:cs="Times New Roman"/>
          <w:sz w:val="24"/>
          <w:szCs w:val="26"/>
        </w:rPr>
        <w:t>.</w:t>
      </w:r>
      <w:r w:rsidR="003B0D98">
        <w:rPr>
          <w:rFonts w:ascii="Times New Roman" w:hAnsi="Times New Roman" w:cs="Times New Roman"/>
          <w:sz w:val="24"/>
          <w:szCs w:val="26"/>
        </w:rPr>
        <w:t xml:space="preserve"> Но несмотря на меньшее количество участвующих образовательных организаций </w:t>
      </w:r>
    </w:p>
    <w:p w:rsidR="007B6273" w:rsidRPr="00232A27" w:rsidRDefault="00C95D51" w:rsidP="005C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</w:t>
      </w:r>
      <w:r w:rsidR="003B0D98" w:rsidRPr="003B0D98">
        <w:rPr>
          <w:rFonts w:ascii="Times New Roman" w:hAnsi="Times New Roman" w:cs="Times New Roman"/>
          <w:sz w:val="24"/>
          <w:szCs w:val="26"/>
        </w:rPr>
        <w:t>44 в 2022-2023 уч. год) по сравнению с</w:t>
      </w:r>
      <w:r w:rsidR="00132623">
        <w:rPr>
          <w:rFonts w:ascii="Times New Roman" w:hAnsi="Times New Roman" w:cs="Times New Roman"/>
          <w:sz w:val="24"/>
          <w:szCs w:val="26"/>
        </w:rPr>
        <w:t xml:space="preserve"> </w:t>
      </w:r>
      <w:r w:rsidR="00BE61DC">
        <w:rPr>
          <w:rFonts w:ascii="Times New Roman" w:hAnsi="Times New Roman" w:cs="Times New Roman"/>
          <w:sz w:val="24"/>
          <w:szCs w:val="26"/>
        </w:rPr>
        <w:t>(</w:t>
      </w:r>
      <w:r w:rsidR="00132623">
        <w:rPr>
          <w:rFonts w:ascii="Times New Roman" w:hAnsi="Times New Roman" w:cs="Times New Roman"/>
          <w:sz w:val="24"/>
          <w:szCs w:val="26"/>
        </w:rPr>
        <w:t>46</w:t>
      </w:r>
      <w:r w:rsidR="003B0D98">
        <w:rPr>
          <w:rFonts w:ascii="Times New Roman" w:hAnsi="Times New Roman" w:cs="Times New Roman"/>
          <w:sz w:val="24"/>
          <w:szCs w:val="26"/>
        </w:rPr>
        <w:t xml:space="preserve"> </w:t>
      </w:r>
      <w:r w:rsidR="00132623">
        <w:rPr>
          <w:rFonts w:ascii="Times New Roman" w:hAnsi="Times New Roman" w:cs="Times New Roman"/>
          <w:sz w:val="24"/>
          <w:szCs w:val="26"/>
        </w:rPr>
        <w:t xml:space="preserve">в </w:t>
      </w:r>
      <w:r w:rsidR="003B0D98">
        <w:rPr>
          <w:rFonts w:ascii="Times New Roman" w:hAnsi="Times New Roman" w:cs="Times New Roman"/>
          <w:sz w:val="24"/>
          <w:szCs w:val="26"/>
        </w:rPr>
        <w:t>2020- 2021 уч</w:t>
      </w:r>
      <w:r w:rsidR="00132623">
        <w:rPr>
          <w:rFonts w:ascii="Times New Roman" w:hAnsi="Times New Roman" w:cs="Times New Roman"/>
          <w:sz w:val="24"/>
          <w:szCs w:val="26"/>
        </w:rPr>
        <w:t>.</w:t>
      </w:r>
      <w:r w:rsidR="003B0D98">
        <w:rPr>
          <w:rFonts w:ascii="Times New Roman" w:hAnsi="Times New Roman" w:cs="Times New Roman"/>
          <w:sz w:val="24"/>
          <w:szCs w:val="26"/>
        </w:rPr>
        <w:t xml:space="preserve"> г</w:t>
      </w:r>
      <w:r w:rsidR="00132623">
        <w:rPr>
          <w:rFonts w:ascii="Times New Roman" w:hAnsi="Times New Roman" w:cs="Times New Roman"/>
          <w:sz w:val="24"/>
          <w:szCs w:val="26"/>
        </w:rPr>
        <w:t>.), количество участников возросло (</w:t>
      </w:r>
      <w:r w:rsidR="003B0D98">
        <w:rPr>
          <w:rFonts w:ascii="Times New Roman" w:hAnsi="Times New Roman" w:cs="Times New Roman"/>
          <w:sz w:val="24"/>
          <w:szCs w:val="26"/>
        </w:rPr>
        <w:t>с 2021 человека в 2020-2021 уч. г</w:t>
      </w:r>
      <w:r w:rsidR="00122D54">
        <w:rPr>
          <w:rFonts w:ascii="Times New Roman" w:hAnsi="Times New Roman" w:cs="Times New Roman"/>
          <w:sz w:val="24"/>
          <w:szCs w:val="26"/>
        </w:rPr>
        <w:t>.</w:t>
      </w:r>
      <w:r w:rsidR="003B0D98">
        <w:rPr>
          <w:rFonts w:ascii="Times New Roman" w:hAnsi="Times New Roman" w:cs="Times New Roman"/>
          <w:sz w:val="24"/>
          <w:szCs w:val="26"/>
        </w:rPr>
        <w:t xml:space="preserve"> до 2672 в 20</w:t>
      </w:r>
      <w:r w:rsidR="001702EA">
        <w:rPr>
          <w:rFonts w:ascii="Times New Roman" w:hAnsi="Times New Roman" w:cs="Times New Roman"/>
          <w:sz w:val="24"/>
          <w:szCs w:val="26"/>
        </w:rPr>
        <w:t xml:space="preserve">22-2023 </w:t>
      </w:r>
      <w:proofErr w:type="spellStart"/>
      <w:proofErr w:type="gramStart"/>
      <w:r w:rsidR="001702EA">
        <w:rPr>
          <w:rFonts w:ascii="Times New Roman" w:hAnsi="Times New Roman" w:cs="Times New Roman"/>
          <w:sz w:val="24"/>
          <w:szCs w:val="26"/>
        </w:rPr>
        <w:t>уч</w:t>
      </w:r>
      <w:r w:rsidR="00BE61DC">
        <w:rPr>
          <w:rFonts w:ascii="Times New Roman" w:hAnsi="Times New Roman" w:cs="Times New Roman"/>
          <w:sz w:val="24"/>
          <w:szCs w:val="26"/>
        </w:rPr>
        <w:t>.г</w:t>
      </w:r>
      <w:proofErr w:type="spellEnd"/>
      <w:proofErr w:type="gramEnd"/>
      <w:r w:rsidR="001702EA">
        <w:rPr>
          <w:rFonts w:ascii="Times New Roman" w:hAnsi="Times New Roman" w:cs="Times New Roman"/>
          <w:sz w:val="24"/>
          <w:szCs w:val="26"/>
        </w:rPr>
        <w:t>).</w:t>
      </w:r>
      <w:r w:rsidR="003B0D98" w:rsidRPr="003B0D98">
        <w:rPr>
          <w:rFonts w:ascii="Times New Roman" w:hAnsi="Times New Roman" w:cs="Times New Roman"/>
          <w:sz w:val="24"/>
          <w:szCs w:val="26"/>
        </w:rPr>
        <w:t xml:space="preserve"> </w:t>
      </w:r>
      <w:r w:rsidR="00122D54">
        <w:rPr>
          <w:rFonts w:ascii="Times New Roman" w:hAnsi="Times New Roman" w:cs="Times New Roman"/>
          <w:sz w:val="24"/>
          <w:szCs w:val="26"/>
        </w:rPr>
        <w:t xml:space="preserve">Таким образом, количество участников программы «Ветер перемен» в 2022-2023 уч. г. является самым </w:t>
      </w:r>
      <w:r w:rsidR="004536FB">
        <w:rPr>
          <w:rFonts w:ascii="Times New Roman" w:hAnsi="Times New Roman" w:cs="Times New Roman"/>
          <w:sz w:val="24"/>
          <w:szCs w:val="26"/>
        </w:rPr>
        <w:t>многочисленным</w:t>
      </w:r>
      <w:r w:rsidR="00122D54">
        <w:rPr>
          <w:rFonts w:ascii="Times New Roman" w:hAnsi="Times New Roman" w:cs="Times New Roman"/>
          <w:sz w:val="24"/>
          <w:szCs w:val="26"/>
        </w:rPr>
        <w:t xml:space="preserve"> за последние годы реализации программы.</w:t>
      </w:r>
      <w:r w:rsidR="005C25C0">
        <w:rPr>
          <w:rFonts w:ascii="Times New Roman" w:hAnsi="Times New Roman" w:cs="Times New Roman"/>
          <w:sz w:val="24"/>
          <w:szCs w:val="26"/>
        </w:rPr>
        <w:t xml:space="preserve"> </w:t>
      </w:r>
      <w:r w:rsidR="005B3392">
        <w:rPr>
          <w:rFonts w:ascii="Times New Roman" w:hAnsi="Times New Roman" w:cs="Times New Roman"/>
          <w:sz w:val="24"/>
          <w:szCs w:val="26"/>
        </w:rPr>
        <w:t>Это свидетельствует о понимании р</w:t>
      </w:r>
      <w:r w:rsidR="00F345C5">
        <w:rPr>
          <w:rFonts w:ascii="Times New Roman" w:hAnsi="Times New Roman" w:cs="Times New Roman"/>
          <w:sz w:val="24"/>
          <w:szCs w:val="26"/>
        </w:rPr>
        <w:t xml:space="preserve">уководителями </w:t>
      </w:r>
      <w:r w:rsidR="00232A27">
        <w:rPr>
          <w:rFonts w:ascii="Times New Roman" w:hAnsi="Times New Roman" w:cs="Times New Roman"/>
          <w:sz w:val="24"/>
          <w:szCs w:val="26"/>
        </w:rPr>
        <w:t>образовательных</w:t>
      </w:r>
      <w:r w:rsidR="00122D54">
        <w:rPr>
          <w:rFonts w:ascii="Times New Roman" w:hAnsi="Times New Roman" w:cs="Times New Roman"/>
          <w:sz w:val="24"/>
          <w:szCs w:val="26"/>
        </w:rPr>
        <w:t xml:space="preserve"> организаций</w:t>
      </w:r>
      <w:r w:rsidR="005B3392">
        <w:rPr>
          <w:rFonts w:ascii="Times New Roman" w:hAnsi="Times New Roman" w:cs="Times New Roman"/>
          <w:sz w:val="24"/>
          <w:szCs w:val="26"/>
        </w:rPr>
        <w:t xml:space="preserve"> важности повышения психолого</w:t>
      </w:r>
      <w:r w:rsidR="004536FB">
        <w:rPr>
          <w:rFonts w:ascii="Times New Roman" w:hAnsi="Times New Roman" w:cs="Times New Roman"/>
          <w:sz w:val="24"/>
          <w:szCs w:val="26"/>
        </w:rPr>
        <w:t>-</w:t>
      </w:r>
      <w:r w:rsidR="005B3392">
        <w:rPr>
          <w:rFonts w:ascii="Times New Roman" w:hAnsi="Times New Roman" w:cs="Times New Roman"/>
          <w:sz w:val="24"/>
          <w:szCs w:val="26"/>
        </w:rPr>
        <w:t>педагогической компетентности педагогов, являющейся основой эффективности в професс</w:t>
      </w:r>
      <w:r w:rsidR="00232A27">
        <w:rPr>
          <w:rFonts w:ascii="Times New Roman" w:hAnsi="Times New Roman" w:cs="Times New Roman"/>
          <w:sz w:val="24"/>
          <w:szCs w:val="26"/>
        </w:rPr>
        <w:t>иональной деятельности.</w:t>
      </w:r>
    </w:p>
    <w:p w:rsidR="00287C81" w:rsidRPr="004536FB" w:rsidRDefault="00287C81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536FB">
        <w:rPr>
          <w:rFonts w:ascii="Times New Roman" w:hAnsi="Times New Roman" w:cs="Times New Roman"/>
          <w:sz w:val="24"/>
          <w:szCs w:val="26"/>
        </w:rPr>
        <w:t>За время реализации программы стабильно высокие показатели участия педагогов наблюдаются в МДОУ «Д/С № 15», МДОУ «Д/С № 27», МДОУ «Д/С № 39», МОУ «СОШ № 5», дошкольное отделение МОУ «СОШ № 13», МОУ «СОШ № 32», МОУ» СОШ № 47»</w:t>
      </w:r>
      <w:r w:rsidR="00F345C5" w:rsidRPr="004536FB">
        <w:rPr>
          <w:rFonts w:ascii="Times New Roman" w:hAnsi="Times New Roman" w:cs="Times New Roman"/>
          <w:sz w:val="24"/>
          <w:szCs w:val="26"/>
        </w:rPr>
        <w:t xml:space="preserve"> филиал 1</w:t>
      </w:r>
      <w:r w:rsidR="007B6273" w:rsidRPr="004536FB">
        <w:rPr>
          <w:rFonts w:ascii="Times New Roman" w:hAnsi="Times New Roman" w:cs="Times New Roman"/>
          <w:sz w:val="24"/>
          <w:szCs w:val="26"/>
        </w:rPr>
        <w:t xml:space="preserve"> (таблица 1, 2)</w:t>
      </w:r>
      <w:r w:rsidRPr="004536FB">
        <w:rPr>
          <w:rFonts w:ascii="Times New Roman" w:hAnsi="Times New Roman" w:cs="Times New Roman"/>
          <w:sz w:val="24"/>
          <w:szCs w:val="26"/>
        </w:rPr>
        <w:t>.</w:t>
      </w:r>
    </w:p>
    <w:p w:rsidR="0026259C" w:rsidRPr="004536FB" w:rsidRDefault="00D51F32" w:rsidP="004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536FB">
        <w:rPr>
          <w:rFonts w:ascii="Times New Roman" w:hAnsi="Times New Roman" w:cs="Times New Roman"/>
          <w:sz w:val="24"/>
          <w:szCs w:val="26"/>
        </w:rPr>
        <w:t>В 202</w:t>
      </w:r>
      <w:r w:rsidR="004B1840" w:rsidRPr="004536FB">
        <w:rPr>
          <w:rFonts w:ascii="Times New Roman" w:hAnsi="Times New Roman" w:cs="Times New Roman"/>
          <w:sz w:val="24"/>
          <w:szCs w:val="26"/>
        </w:rPr>
        <w:t>2</w:t>
      </w:r>
      <w:r w:rsidR="004536FB">
        <w:rPr>
          <w:rFonts w:ascii="Times New Roman" w:hAnsi="Times New Roman" w:cs="Times New Roman"/>
          <w:sz w:val="24"/>
          <w:szCs w:val="26"/>
        </w:rPr>
        <w:t>–</w:t>
      </w:r>
      <w:r w:rsidRPr="004536FB">
        <w:rPr>
          <w:rFonts w:ascii="Times New Roman" w:hAnsi="Times New Roman" w:cs="Times New Roman"/>
          <w:sz w:val="24"/>
          <w:szCs w:val="26"/>
        </w:rPr>
        <w:t>202</w:t>
      </w:r>
      <w:r w:rsidR="004B1840" w:rsidRPr="004536FB">
        <w:rPr>
          <w:rFonts w:ascii="Times New Roman" w:hAnsi="Times New Roman" w:cs="Times New Roman"/>
          <w:sz w:val="24"/>
          <w:szCs w:val="26"/>
        </w:rPr>
        <w:t>3</w:t>
      </w:r>
      <w:r w:rsidRPr="004536FB">
        <w:rPr>
          <w:rFonts w:ascii="Times New Roman" w:hAnsi="Times New Roman" w:cs="Times New Roman"/>
          <w:sz w:val="24"/>
          <w:szCs w:val="26"/>
        </w:rPr>
        <w:t xml:space="preserve"> учебном году к реализации программы подключились образовательные организации: МДОУ «Д/С № 2</w:t>
      </w:r>
      <w:r w:rsidR="004B1840" w:rsidRPr="004536FB">
        <w:rPr>
          <w:rFonts w:ascii="Times New Roman" w:hAnsi="Times New Roman" w:cs="Times New Roman"/>
          <w:sz w:val="24"/>
          <w:szCs w:val="26"/>
        </w:rPr>
        <w:t>8</w:t>
      </w:r>
      <w:r w:rsidRPr="004536FB">
        <w:rPr>
          <w:rFonts w:ascii="Times New Roman" w:hAnsi="Times New Roman" w:cs="Times New Roman"/>
          <w:sz w:val="24"/>
          <w:szCs w:val="26"/>
        </w:rPr>
        <w:t xml:space="preserve">», МДОУ «Д/С № </w:t>
      </w:r>
      <w:r w:rsidR="004B1840" w:rsidRPr="004536FB">
        <w:rPr>
          <w:rFonts w:ascii="Times New Roman" w:hAnsi="Times New Roman" w:cs="Times New Roman"/>
          <w:sz w:val="24"/>
          <w:szCs w:val="26"/>
        </w:rPr>
        <w:t>43</w:t>
      </w:r>
      <w:r w:rsidRPr="004536FB">
        <w:rPr>
          <w:rFonts w:ascii="Times New Roman" w:hAnsi="Times New Roman" w:cs="Times New Roman"/>
          <w:sz w:val="24"/>
          <w:szCs w:val="26"/>
        </w:rPr>
        <w:t>»</w:t>
      </w:r>
      <w:r w:rsidR="004B1840" w:rsidRPr="004536FB">
        <w:rPr>
          <w:rFonts w:ascii="Times New Roman" w:hAnsi="Times New Roman" w:cs="Times New Roman"/>
          <w:sz w:val="24"/>
          <w:szCs w:val="26"/>
        </w:rPr>
        <w:t>, МДОУ «Д/С №47</w:t>
      </w:r>
      <w:r w:rsidR="00905A39" w:rsidRPr="004536FB">
        <w:rPr>
          <w:rFonts w:ascii="Times New Roman" w:hAnsi="Times New Roman" w:cs="Times New Roman"/>
          <w:sz w:val="24"/>
          <w:szCs w:val="26"/>
        </w:rPr>
        <w:t>», МОУ</w:t>
      </w:r>
      <w:r w:rsidR="00532CF0" w:rsidRPr="004536FB">
        <w:rPr>
          <w:rFonts w:ascii="Times New Roman" w:hAnsi="Times New Roman" w:cs="Times New Roman"/>
          <w:sz w:val="24"/>
          <w:szCs w:val="26"/>
        </w:rPr>
        <w:t xml:space="preserve"> «</w:t>
      </w:r>
      <w:r w:rsidR="00390A1D" w:rsidRPr="004536FB">
        <w:rPr>
          <w:rFonts w:ascii="Times New Roman" w:hAnsi="Times New Roman" w:cs="Times New Roman"/>
          <w:sz w:val="24"/>
          <w:szCs w:val="26"/>
        </w:rPr>
        <w:t>СОШ № 2</w:t>
      </w:r>
      <w:r w:rsidR="00532CF0" w:rsidRPr="004536FB">
        <w:rPr>
          <w:rFonts w:ascii="Times New Roman" w:hAnsi="Times New Roman" w:cs="Times New Roman"/>
          <w:sz w:val="24"/>
          <w:szCs w:val="26"/>
        </w:rPr>
        <w:t>», МОУ «СОШ №</w:t>
      </w:r>
      <w:r w:rsidR="00390A1D" w:rsidRPr="004536FB">
        <w:rPr>
          <w:rFonts w:ascii="Times New Roman" w:hAnsi="Times New Roman" w:cs="Times New Roman"/>
          <w:sz w:val="24"/>
          <w:szCs w:val="26"/>
        </w:rPr>
        <w:t xml:space="preserve"> 6», МОУ «СОШ № 9</w:t>
      </w:r>
      <w:r w:rsidR="004536FB">
        <w:rPr>
          <w:rFonts w:ascii="Times New Roman" w:hAnsi="Times New Roman" w:cs="Times New Roman"/>
          <w:sz w:val="24"/>
          <w:szCs w:val="26"/>
        </w:rPr>
        <w:t>»</w:t>
      </w:r>
      <w:r w:rsidR="00390A1D" w:rsidRPr="004536FB">
        <w:rPr>
          <w:rFonts w:ascii="Times New Roman" w:hAnsi="Times New Roman" w:cs="Times New Roman"/>
          <w:sz w:val="24"/>
          <w:szCs w:val="26"/>
        </w:rPr>
        <w:t>.</w:t>
      </w:r>
    </w:p>
    <w:p w:rsidR="00D73A82" w:rsidRDefault="00D51F32" w:rsidP="004536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Обобщая статистику представленной отчетной документации, отсутств</w:t>
      </w:r>
      <w:r w:rsidR="004536FB">
        <w:rPr>
          <w:rFonts w:ascii="Times New Roman" w:hAnsi="Times New Roman" w:cs="Times New Roman"/>
          <w:sz w:val="24"/>
          <w:szCs w:val="26"/>
        </w:rPr>
        <w:t>уют сведения</w:t>
      </w:r>
      <w:r>
        <w:rPr>
          <w:rFonts w:ascii="Times New Roman" w:hAnsi="Times New Roman" w:cs="Times New Roman"/>
          <w:sz w:val="24"/>
          <w:szCs w:val="26"/>
        </w:rPr>
        <w:t xml:space="preserve"> о реализации </w:t>
      </w:r>
      <w:r w:rsidR="00325B44">
        <w:rPr>
          <w:rFonts w:ascii="Times New Roman" w:hAnsi="Times New Roman" w:cs="Times New Roman"/>
          <w:sz w:val="24"/>
          <w:szCs w:val="26"/>
        </w:rPr>
        <w:t>программы «Ветер перемен» в 2022-2023</w:t>
      </w:r>
      <w:r>
        <w:rPr>
          <w:rFonts w:ascii="Times New Roman" w:hAnsi="Times New Roman" w:cs="Times New Roman"/>
          <w:sz w:val="24"/>
          <w:szCs w:val="26"/>
        </w:rPr>
        <w:t xml:space="preserve"> учебном году в следующих образовательных организациях: </w:t>
      </w:r>
      <w:r w:rsidR="00325B44">
        <w:rPr>
          <w:rFonts w:ascii="Times New Roman" w:hAnsi="Times New Roman" w:cs="Times New Roman"/>
          <w:sz w:val="24"/>
          <w:szCs w:val="26"/>
        </w:rPr>
        <w:t>МДОУ «Д/С № 5»,</w:t>
      </w:r>
      <w:r>
        <w:rPr>
          <w:rFonts w:ascii="Times New Roman" w:hAnsi="Times New Roman" w:cs="Times New Roman"/>
          <w:sz w:val="24"/>
          <w:szCs w:val="26"/>
        </w:rPr>
        <w:t xml:space="preserve"> МДОУ «Д/С № 16</w:t>
      </w:r>
      <w:r w:rsidR="00551803">
        <w:rPr>
          <w:rFonts w:ascii="Times New Roman" w:hAnsi="Times New Roman" w:cs="Times New Roman"/>
          <w:sz w:val="24"/>
          <w:szCs w:val="26"/>
        </w:rPr>
        <w:t>», МДОУ</w:t>
      </w:r>
      <w:r w:rsidR="00325B44">
        <w:rPr>
          <w:rFonts w:ascii="Times New Roman" w:hAnsi="Times New Roman" w:cs="Times New Roman"/>
          <w:sz w:val="24"/>
          <w:szCs w:val="26"/>
        </w:rPr>
        <w:t xml:space="preserve"> «Д/С № 18», </w:t>
      </w:r>
      <w:r>
        <w:rPr>
          <w:rFonts w:ascii="Times New Roman" w:hAnsi="Times New Roman" w:cs="Times New Roman"/>
          <w:sz w:val="24"/>
          <w:szCs w:val="26"/>
        </w:rPr>
        <w:t>МДОУ «Д/С № 19», МДОУ «Д/С № 22», МДОУ «Д/С № 35»,</w:t>
      </w:r>
      <w:r w:rsidR="00BC5E0E">
        <w:rPr>
          <w:rFonts w:ascii="Times New Roman" w:hAnsi="Times New Roman" w:cs="Times New Roman"/>
          <w:sz w:val="24"/>
          <w:szCs w:val="26"/>
        </w:rPr>
        <w:t xml:space="preserve"> МДОУ «Д/С № 41»,</w:t>
      </w:r>
      <w:r>
        <w:rPr>
          <w:rFonts w:ascii="Times New Roman" w:hAnsi="Times New Roman" w:cs="Times New Roman"/>
          <w:sz w:val="24"/>
          <w:szCs w:val="26"/>
        </w:rPr>
        <w:t xml:space="preserve"> МДОУ «Д/С № 48», МОУ «СОШ № 7», МОУ «СОШ № 45», МОУ «СОШ № 49».</w:t>
      </w:r>
      <w:r w:rsidR="004536FB">
        <w:rPr>
          <w:rFonts w:ascii="Times New Roman" w:hAnsi="Times New Roman" w:cs="Times New Roman"/>
          <w:sz w:val="24"/>
          <w:szCs w:val="26"/>
        </w:rPr>
        <w:t xml:space="preserve"> </w:t>
      </w:r>
      <w:r w:rsidRPr="0026259C">
        <w:rPr>
          <w:rFonts w:ascii="Times New Roman" w:hAnsi="Times New Roman" w:cs="Times New Roman"/>
          <w:sz w:val="24"/>
          <w:szCs w:val="26"/>
        </w:rPr>
        <w:t xml:space="preserve">Также отсутствуют сведения о проведении первого занятия программы в МОУ «СОШ № </w:t>
      </w:r>
      <w:r w:rsidR="00C972C7" w:rsidRPr="0026259C">
        <w:rPr>
          <w:rFonts w:ascii="Times New Roman" w:hAnsi="Times New Roman" w:cs="Times New Roman"/>
          <w:sz w:val="24"/>
          <w:szCs w:val="26"/>
        </w:rPr>
        <w:t>23</w:t>
      </w:r>
      <w:r w:rsidRPr="0026259C">
        <w:rPr>
          <w:rFonts w:ascii="Times New Roman" w:hAnsi="Times New Roman" w:cs="Times New Roman"/>
          <w:sz w:val="24"/>
          <w:szCs w:val="26"/>
        </w:rPr>
        <w:t xml:space="preserve">»; второго занятия программы в МДОУ «Д/С» № </w:t>
      </w:r>
      <w:r w:rsidR="00C972C7" w:rsidRPr="0026259C">
        <w:rPr>
          <w:rFonts w:ascii="Times New Roman" w:hAnsi="Times New Roman" w:cs="Times New Roman"/>
          <w:sz w:val="24"/>
          <w:szCs w:val="26"/>
        </w:rPr>
        <w:t>53</w:t>
      </w:r>
      <w:r w:rsidRPr="0026259C">
        <w:rPr>
          <w:rFonts w:ascii="Times New Roman" w:hAnsi="Times New Roman" w:cs="Times New Roman"/>
          <w:sz w:val="24"/>
          <w:szCs w:val="26"/>
        </w:rPr>
        <w:t xml:space="preserve">», третьего занятия в МДОУ «Д/С № </w:t>
      </w:r>
      <w:r w:rsidR="00C972C7" w:rsidRPr="0026259C">
        <w:rPr>
          <w:rFonts w:ascii="Times New Roman" w:hAnsi="Times New Roman" w:cs="Times New Roman"/>
          <w:sz w:val="24"/>
          <w:szCs w:val="26"/>
        </w:rPr>
        <w:t>51</w:t>
      </w:r>
      <w:r w:rsidRPr="0026259C">
        <w:rPr>
          <w:rFonts w:ascii="Times New Roman" w:hAnsi="Times New Roman" w:cs="Times New Roman"/>
          <w:sz w:val="24"/>
          <w:szCs w:val="26"/>
        </w:rPr>
        <w:t xml:space="preserve">», МДОУ «Д/С № </w:t>
      </w:r>
      <w:r w:rsidR="00C972C7" w:rsidRPr="0026259C">
        <w:rPr>
          <w:rFonts w:ascii="Times New Roman" w:hAnsi="Times New Roman" w:cs="Times New Roman"/>
          <w:sz w:val="24"/>
          <w:szCs w:val="26"/>
        </w:rPr>
        <w:t>53».</w:t>
      </w:r>
    </w:p>
    <w:p w:rsidR="00D51F32" w:rsidRPr="00E15B2B" w:rsidRDefault="00D51F32" w:rsidP="00E1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E15B2B">
        <w:rPr>
          <w:rFonts w:ascii="Times New Roman" w:hAnsi="Times New Roman" w:cs="Times New Roman"/>
          <w:sz w:val="24"/>
          <w:szCs w:val="26"/>
        </w:rPr>
        <w:t xml:space="preserve">В реализации </w:t>
      </w:r>
      <w:r w:rsidR="00551803" w:rsidRPr="00E15B2B">
        <w:rPr>
          <w:rFonts w:ascii="Times New Roman" w:hAnsi="Times New Roman" w:cs="Times New Roman"/>
          <w:sz w:val="24"/>
          <w:szCs w:val="26"/>
        </w:rPr>
        <w:t>программы «Ветер перемен» в 2022-2023 учебном году приняли участие 44</w:t>
      </w:r>
      <w:r w:rsidRPr="00E15B2B">
        <w:rPr>
          <w:rFonts w:ascii="Times New Roman" w:hAnsi="Times New Roman" w:cs="Times New Roman"/>
          <w:sz w:val="24"/>
          <w:szCs w:val="26"/>
        </w:rPr>
        <w:t xml:space="preserve"> образовательн</w:t>
      </w:r>
      <w:r w:rsidR="00551803" w:rsidRPr="00E15B2B">
        <w:rPr>
          <w:rFonts w:ascii="Times New Roman" w:hAnsi="Times New Roman" w:cs="Times New Roman"/>
          <w:sz w:val="24"/>
          <w:szCs w:val="26"/>
        </w:rPr>
        <w:t>ые организации</w:t>
      </w:r>
      <w:r w:rsidRPr="00E15B2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E15B2B">
        <w:rPr>
          <w:rFonts w:ascii="Times New Roman" w:hAnsi="Times New Roman" w:cs="Times New Roman"/>
          <w:sz w:val="24"/>
          <w:szCs w:val="26"/>
        </w:rPr>
        <w:t>Копейского</w:t>
      </w:r>
      <w:proofErr w:type="spellEnd"/>
      <w:r w:rsidRPr="00E15B2B">
        <w:rPr>
          <w:rFonts w:ascii="Times New Roman" w:hAnsi="Times New Roman" w:cs="Times New Roman"/>
          <w:sz w:val="24"/>
          <w:szCs w:val="26"/>
        </w:rPr>
        <w:t xml:space="preserve"> городского округа, что составило </w:t>
      </w:r>
      <w:r w:rsidR="003802E6" w:rsidRPr="00E15B2B">
        <w:rPr>
          <w:rFonts w:ascii="Times New Roman" w:hAnsi="Times New Roman" w:cs="Times New Roman"/>
          <w:sz w:val="24"/>
          <w:szCs w:val="26"/>
        </w:rPr>
        <w:t>75</w:t>
      </w:r>
      <w:r w:rsidRPr="00E15B2B">
        <w:rPr>
          <w:rFonts w:ascii="Times New Roman" w:hAnsi="Times New Roman" w:cs="Times New Roman"/>
          <w:sz w:val="24"/>
          <w:szCs w:val="26"/>
        </w:rPr>
        <w:t xml:space="preserve">% от общего количества образовательных организаций </w:t>
      </w:r>
      <w:proofErr w:type="spellStart"/>
      <w:r w:rsidRPr="00E15B2B">
        <w:rPr>
          <w:rFonts w:ascii="Times New Roman" w:hAnsi="Times New Roman" w:cs="Times New Roman"/>
          <w:sz w:val="24"/>
          <w:szCs w:val="26"/>
        </w:rPr>
        <w:t>Копейского</w:t>
      </w:r>
      <w:proofErr w:type="spellEnd"/>
      <w:r w:rsidRPr="00E15B2B">
        <w:rPr>
          <w:rFonts w:ascii="Times New Roman" w:hAnsi="Times New Roman" w:cs="Times New Roman"/>
          <w:sz w:val="24"/>
          <w:szCs w:val="26"/>
        </w:rPr>
        <w:t xml:space="preserve"> городского округа (диаграмма 3). </w:t>
      </w:r>
    </w:p>
    <w:p w:rsidR="00D51F32" w:rsidRDefault="00D51F32" w:rsidP="00D51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Диаграмма 3 </w:t>
      </w:r>
    </w:p>
    <w:p w:rsidR="007B646D" w:rsidRDefault="00D51F32" w:rsidP="00890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noProof/>
        </w:rPr>
        <w:drawing>
          <wp:inline distT="0" distB="0" distL="0" distR="0">
            <wp:extent cx="4211955" cy="2183765"/>
            <wp:effectExtent l="0" t="0" r="1714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1F32" w:rsidRDefault="007B646D" w:rsidP="00E15B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Процент участия</w:t>
      </w:r>
      <w:r w:rsidR="00432061">
        <w:rPr>
          <w:rFonts w:ascii="Times New Roman" w:hAnsi="Times New Roman" w:cs="Times New Roman"/>
          <w:sz w:val="24"/>
          <w:szCs w:val="26"/>
        </w:rPr>
        <w:t xml:space="preserve"> </w:t>
      </w:r>
      <w:r w:rsidR="00232A27">
        <w:rPr>
          <w:rFonts w:ascii="Times New Roman" w:hAnsi="Times New Roman" w:cs="Times New Roman"/>
          <w:sz w:val="24"/>
          <w:szCs w:val="26"/>
        </w:rPr>
        <w:t>образовательных организаций</w:t>
      </w:r>
      <w:r w:rsidR="00432061">
        <w:rPr>
          <w:rFonts w:ascii="Times New Roman" w:hAnsi="Times New Roman" w:cs="Times New Roman"/>
          <w:sz w:val="24"/>
          <w:szCs w:val="26"/>
        </w:rPr>
        <w:t xml:space="preserve"> в </w:t>
      </w:r>
      <w:r w:rsidR="002E70B1">
        <w:rPr>
          <w:rFonts w:ascii="Times New Roman" w:hAnsi="Times New Roman" w:cs="Times New Roman"/>
          <w:sz w:val="24"/>
          <w:szCs w:val="26"/>
        </w:rPr>
        <w:t>программе в</w:t>
      </w:r>
      <w:r>
        <w:rPr>
          <w:rFonts w:ascii="Times New Roman" w:hAnsi="Times New Roman" w:cs="Times New Roman"/>
          <w:sz w:val="24"/>
          <w:szCs w:val="26"/>
        </w:rPr>
        <w:t xml:space="preserve"> 2022</w:t>
      </w:r>
      <w:r w:rsidR="00E15B2B">
        <w:rPr>
          <w:rFonts w:ascii="Times New Roman" w:hAnsi="Times New Roman" w:cs="Times New Roman"/>
          <w:sz w:val="24"/>
          <w:szCs w:val="26"/>
        </w:rPr>
        <w:t>-</w:t>
      </w:r>
      <w:r>
        <w:rPr>
          <w:rFonts w:ascii="Times New Roman" w:hAnsi="Times New Roman" w:cs="Times New Roman"/>
          <w:sz w:val="24"/>
          <w:szCs w:val="26"/>
        </w:rPr>
        <w:t>2023 учебном</w:t>
      </w:r>
      <w:r w:rsidR="001B7E35">
        <w:rPr>
          <w:rFonts w:ascii="Times New Roman" w:hAnsi="Times New Roman" w:cs="Times New Roman"/>
          <w:sz w:val="24"/>
          <w:szCs w:val="26"/>
        </w:rPr>
        <w:t xml:space="preserve"> </w:t>
      </w:r>
      <w:r w:rsidR="002E70B1">
        <w:rPr>
          <w:rFonts w:ascii="Times New Roman" w:hAnsi="Times New Roman" w:cs="Times New Roman"/>
          <w:sz w:val="24"/>
          <w:szCs w:val="26"/>
        </w:rPr>
        <w:t>году вырос</w:t>
      </w:r>
      <w:r>
        <w:rPr>
          <w:rFonts w:ascii="Times New Roman" w:hAnsi="Times New Roman" w:cs="Times New Roman"/>
          <w:sz w:val="24"/>
          <w:szCs w:val="26"/>
        </w:rPr>
        <w:t xml:space="preserve"> на 7</w:t>
      </w:r>
      <w:r w:rsidR="002E70B1">
        <w:rPr>
          <w:rFonts w:ascii="Times New Roman" w:hAnsi="Times New Roman" w:cs="Times New Roman"/>
          <w:sz w:val="24"/>
          <w:szCs w:val="26"/>
        </w:rPr>
        <w:t>% по</w:t>
      </w:r>
      <w:r>
        <w:rPr>
          <w:rFonts w:ascii="Times New Roman" w:hAnsi="Times New Roman" w:cs="Times New Roman"/>
          <w:sz w:val="24"/>
          <w:szCs w:val="26"/>
        </w:rPr>
        <w:t xml:space="preserve"> сравнению с прошлым 2021-2022 учебным годом</w:t>
      </w:r>
      <w:r w:rsidR="00A71A86">
        <w:rPr>
          <w:rFonts w:ascii="Times New Roman" w:hAnsi="Times New Roman" w:cs="Times New Roman"/>
          <w:sz w:val="24"/>
          <w:szCs w:val="26"/>
        </w:rPr>
        <w:t xml:space="preserve"> (</w:t>
      </w:r>
      <w:r w:rsidR="00232A27">
        <w:rPr>
          <w:rFonts w:ascii="Times New Roman" w:hAnsi="Times New Roman" w:cs="Times New Roman"/>
          <w:sz w:val="24"/>
          <w:szCs w:val="26"/>
        </w:rPr>
        <w:t>68%)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232A27">
        <w:rPr>
          <w:rFonts w:ascii="Times New Roman" w:hAnsi="Times New Roman" w:cs="Times New Roman"/>
          <w:sz w:val="24"/>
          <w:szCs w:val="26"/>
        </w:rPr>
        <w:t>и снизился на 2 % по сравнению с 2020-2021 уч. г. (77%).</w:t>
      </w:r>
    </w:p>
    <w:p w:rsidR="00D51F32" w:rsidRDefault="00F24E72" w:rsidP="00E15B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таблицах</w:t>
      </w:r>
      <w:r w:rsidR="00D51F32">
        <w:rPr>
          <w:rFonts w:ascii="Times New Roman" w:hAnsi="Times New Roman" w:cs="Times New Roman"/>
          <w:sz w:val="24"/>
          <w:szCs w:val="26"/>
        </w:rPr>
        <w:t xml:space="preserve"> 1</w:t>
      </w:r>
      <w:r w:rsidR="0061728E">
        <w:rPr>
          <w:rFonts w:ascii="Times New Roman" w:hAnsi="Times New Roman" w:cs="Times New Roman"/>
          <w:sz w:val="24"/>
          <w:szCs w:val="26"/>
        </w:rPr>
        <w:t>,</w:t>
      </w:r>
      <w:r>
        <w:rPr>
          <w:rFonts w:ascii="Times New Roman" w:hAnsi="Times New Roman" w:cs="Times New Roman"/>
          <w:sz w:val="24"/>
          <w:szCs w:val="26"/>
        </w:rPr>
        <w:t xml:space="preserve"> 2</w:t>
      </w:r>
      <w:r w:rsidR="00C53440">
        <w:rPr>
          <w:rFonts w:ascii="Times New Roman" w:hAnsi="Times New Roman" w:cs="Times New Roman"/>
          <w:sz w:val="24"/>
          <w:szCs w:val="26"/>
        </w:rPr>
        <w:t xml:space="preserve"> представлены количественные данные </w:t>
      </w:r>
      <w:r w:rsidR="008907A5">
        <w:rPr>
          <w:rFonts w:ascii="Times New Roman" w:hAnsi="Times New Roman" w:cs="Times New Roman"/>
          <w:sz w:val="24"/>
          <w:szCs w:val="26"/>
        </w:rPr>
        <w:t xml:space="preserve">по </w:t>
      </w:r>
      <w:r w:rsidR="00C53440">
        <w:rPr>
          <w:rFonts w:ascii="Times New Roman" w:hAnsi="Times New Roman" w:cs="Times New Roman"/>
          <w:sz w:val="24"/>
          <w:szCs w:val="26"/>
        </w:rPr>
        <w:t>реализации про</w:t>
      </w:r>
      <w:r w:rsidR="00E15B2B">
        <w:rPr>
          <w:rFonts w:ascii="Times New Roman" w:hAnsi="Times New Roman" w:cs="Times New Roman"/>
          <w:sz w:val="24"/>
          <w:szCs w:val="26"/>
        </w:rPr>
        <w:t>граммы «Ветер перемен» в 2022–</w:t>
      </w:r>
      <w:r w:rsidR="00C53440">
        <w:rPr>
          <w:rFonts w:ascii="Times New Roman" w:hAnsi="Times New Roman" w:cs="Times New Roman"/>
          <w:sz w:val="24"/>
          <w:szCs w:val="26"/>
        </w:rPr>
        <w:t>2023 учебном году.</w:t>
      </w:r>
    </w:p>
    <w:p w:rsidR="00C2783E" w:rsidRPr="00A63DCD" w:rsidRDefault="00C2783E" w:rsidP="00A6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432EFD" w:rsidRPr="00E03525" w:rsidRDefault="00432EFD" w:rsidP="00432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25">
        <w:rPr>
          <w:rFonts w:ascii="Times New Roman" w:hAnsi="Times New Roman" w:cs="Times New Roman"/>
          <w:b/>
          <w:sz w:val="24"/>
          <w:szCs w:val="24"/>
        </w:rPr>
        <w:t>Статистические данные по реализации программы «Ветер перемен»</w:t>
      </w:r>
    </w:p>
    <w:p w:rsidR="00432EFD" w:rsidRPr="00E03525" w:rsidRDefault="00432EFD" w:rsidP="00432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25">
        <w:rPr>
          <w:rFonts w:ascii="Times New Roman" w:hAnsi="Times New Roman" w:cs="Times New Roman"/>
          <w:b/>
          <w:sz w:val="24"/>
          <w:szCs w:val="24"/>
        </w:rPr>
        <w:t>в 2022– 2023 учебном году</w:t>
      </w:r>
    </w:p>
    <w:p w:rsidR="00432EFD" w:rsidRPr="004455EC" w:rsidRDefault="00432EFD" w:rsidP="00432E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5E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96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559"/>
        <w:gridCol w:w="1047"/>
        <w:gridCol w:w="1646"/>
        <w:gridCol w:w="1276"/>
        <w:gridCol w:w="1417"/>
      </w:tblGrid>
      <w:tr w:rsidR="00432EFD" w:rsidRPr="00E15B2B" w:rsidTr="00E15B2B">
        <w:trPr>
          <w:trHeight w:val="319"/>
          <w:jc w:val="center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Образовательная организация</w:t>
            </w:r>
          </w:p>
          <w:p w:rsidR="00432EFD" w:rsidRPr="00E15B2B" w:rsidRDefault="00432EFD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ДС</w:t>
            </w:r>
          </w:p>
        </w:tc>
        <w:tc>
          <w:tcPr>
            <w:tcW w:w="77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 xml:space="preserve">Номер занятия/ кол-во участвующих педагогов </w:t>
            </w:r>
          </w:p>
        </w:tc>
      </w:tr>
      <w:tr w:rsidR="00432EFD" w:rsidRPr="00E15B2B" w:rsidTr="00E15B2B">
        <w:trPr>
          <w:trHeight w:hRule="exact" w:val="976"/>
          <w:jc w:val="center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</w:pPr>
            <w:r w:rsidRPr="00E15B2B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Процент участия педагогов в ОО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</w:pPr>
            <w:r w:rsidRPr="00E15B2B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E15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Процент участия педагогов в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</w:pPr>
            <w:r w:rsidRPr="00E15B2B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5B2B" w:rsidRDefault="00432EFD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Процент</w:t>
            </w:r>
          </w:p>
          <w:p w:rsidR="00E15B2B" w:rsidRDefault="00432EFD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 xml:space="preserve"> участия педагогов </w:t>
            </w:r>
          </w:p>
          <w:p w:rsidR="00432EFD" w:rsidRPr="00E15B2B" w:rsidRDefault="00432EFD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в ОО</w:t>
            </w:r>
          </w:p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16"/>
                <w:u w:val="single"/>
              </w:rPr>
            </w:pPr>
          </w:p>
        </w:tc>
      </w:tr>
      <w:tr w:rsidR="00432EFD" w:rsidRPr="00E15B2B" w:rsidTr="00E15B2B">
        <w:trPr>
          <w:trHeight w:val="41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«Д/С №4»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41%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64%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 «Д/С №7»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40%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66%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 Д/С № 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77%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100%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«Д/С № 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84%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75%</w:t>
            </w:r>
          </w:p>
        </w:tc>
      </w:tr>
      <w:tr w:rsidR="00432EFD" w:rsidRPr="00E15B2B" w:rsidTr="00E15B2B">
        <w:trPr>
          <w:trHeight w:hRule="exact" w:val="227"/>
          <w:jc w:val="center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10»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50%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70%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81%</w:t>
            </w:r>
          </w:p>
        </w:tc>
      </w:tr>
      <w:tr w:rsidR="00432EFD" w:rsidRPr="00E15B2B" w:rsidTr="00E15B2B">
        <w:trPr>
          <w:trHeight w:hRule="exact" w:val="262"/>
          <w:jc w:val="center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32EFD" w:rsidRPr="00E15B2B" w:rsidTr="00E15B2B">
        <w:trPr>
          <w:trHeight w:hRule="exact" w:val="61"/>
          <w:jc w:val="center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32EFD" w:rsidRPr="00E15B2B" w:rsidTr="00E15B2B">
        <w:trPr>
          <w:trHeight w:val="51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jc w:val="both"/>
              <w:rPr>
                <w:rFonts w:ascii="Times New Roman" w:hAnsi="Times New Roman" w:cs="Times New Roman"/>
                <w:sz w:val="20"/>
                <w:szCs w:val="14"/>
              </w:rPr>
            </w:pPr>
            <w:r w:rsidRPr="00E15B2B">
              <w:rPr>
                <w:rFonts w:ascii="Times New Roman" w:hAnsi="Times New Roman" w:cs="Times New Roman"/>
                <w:sz w:val="20"/>
                <w:szCs w:val="14"/>
              </w:rPr>
              <w:t>МОУ «Начальная школа-детский сад № 11»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80%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70%</w:t>
            </w:r>
          </w:p>
        </w:tc>
      </w:tr>
      <w:tr w:rsidR="00432EFD" w:rsidRPr="00E15B2B" w:rsidTr="00E15B2B">
        <w:trPr>
          <w:trHeight w:hRule="exact" w:val="170"/>
          <w:jc w:val="center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14»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2E" w:rsidRPr="00E15B2B" w:rsidRDefault="00432EFD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80%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26</w:t>
            </w: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70%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84%</w:t>
            </w:r>
          </w:p>
        </w:tc>
      </w:tr>
      <w:tr w:rsidR="0005202E" w:rsidRPr="00E15B2B" w:rsidTr="00E15B2B">
        <w:trPr>
          <w:trHeight w:hRule="exact" w:val="170"/>
          <w:jc w:val="center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202E" w:rsidRPr="00E15B2B" w:rsidRDefault="0005202E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202E" w:rsidRPr="00E15B2B" w:rsidRDefault="0005202E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2E" w:rsidRPr="00E15B2B" w:rsidRDefault="0005202E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5202E" w:rsidRPr="00E15B2B" w:rsidTr="00E15B2B">
        <w:trPr>
          <w:trHeight w:hRule="exact" w:val="170"/>
          <w:jc w:val="center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202E" w:rsidRPr="00E15B2B" w:rsidRDefault="0005202E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202E" w:rsidRPr="00E15B2B" w:rsidRDefault="0005202E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2E" w:rsidRPr="00E15B2B" w:rsidRDefault="0005202E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02E" w:rsidRPr="00E15B2B" w:rsidRDefault="0005202E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63DCD" w:rsidRPr="00E15B2B" w:rsidTr="00E15B2B">
        <w:trPr>
          <w:trHeight w:hRule="exact" w:val="4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DC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05202E" w:rsidRPr="00E15B2B">
              <w:rPr>
                <w:rFonts w:ascii="Times New Roman" w:hAnsi="Times New Roman" w:cs="Times New Roman"/>
                <w:sz w:val="20"/>
                <w:szCs w:val="16"/>
              </w:rPr>
              <w:t>15»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3DCD" w:rsidRPr="00E15B2B" w:rsidRDefault="0005202E" w:rsidP="006527FF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202E" w:rsidRPr="00E15B2B" w:rsidRDefault="0005202E" w:rsidP="006527F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94%</w:t>
            </w:r>
          </w:p>
          <w:p w:rsidR="0005202E" w:rsidRPr="00E15B2B" w:rsidRDefault="0005202E" w:rsidP="006527F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63DCD" w:rsidRPr="00E15B2B" w:rsidRDefault="00A63DCD" w:rsidP="006527F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3DCD" w:rsidRPr="00E15B2B" w:rsidRDefault="0005202E" w:rsidP="006527FF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3DCD" w:rsidRPr="00E15B2B" w:rsidRDefault="0005202E" w:rsidP="006527F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D" w:rsidRPr="00E15B2B" w:rsidRDefault="0005202E" w:rsidP="006527FF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3DCD" w:rsidRPr="00E15B2B" w:rsidRDefault="0005202E" w:rsidP="006527F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100%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24»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70%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27»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93%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78%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Д/С №28»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69%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75%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29»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77%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68%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91%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31»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79%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86%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«Д/С№36»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59%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Д/С  №37»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39»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100%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80%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40»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95%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21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56%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43»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48%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86%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«Д/С №44»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67%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57%</w:t>
            </w:r>
          </w:p>
        </w:tc>
      </w:tr>
      <w:tr w:rsidR="00432EFD" w:rsidRPr="00E15B2B" w:rsidTr="00E15B2B">
        <w:trPr>
          <w:trHeight w:hRule="exact" w:val="5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45»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80%</w:t>
            </w:r>
          </w:p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100%</w:t>
            </w:r>
          </w:p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47»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57%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50»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62%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62%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E15B2B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МДОУ «Д/С №</w:t>
            </w:r>
            <w:r w:rsidR="00432EFD" w:rsidRPr="00E15B2B">
              <w:rPr>
                <w:rFonts w:ascii="Times New Roman" w:hAnsi="Times New Roman" w:cs="Times New Roman"/>
                <w:sz w:val="20"/>
                <w:szCs w:val="16"/>
              </w:rPr>
              <w:t>51»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68%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18"/>
                <w:szCs w:val="16"/>
              </w:rPr>
              <w:t>Отсутствуют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18"/>
                <w:szCs w:val="16"/>
              </w:rPr>
              <w:t>Отсутствуют данные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spacing w:line="48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«Д/С  № 52»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90%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62%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82%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МДОУ «Д/С  № 53»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sz w:val="20"/>
                <w:szCs w:val="16"/>
              </w:rPr>
              <w:t>52%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15B2B">
              <w:rPr>
                <w:rFonts w:ascii="Times New Roman" w:hAnsi="Times New Roman" w:cs="Times New Roman"/>
                <w:sz w:val="18"/>
                <w:szCs w:val="16"/>
              </w:rPr>
              <w:t>Отсутствуют данные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15B2B">
              <w:rPr>
                <w:rFonts w:ascii="Times New Roman" w:hAnsi="Times New Roman" w:cs="Times New Roman"/>
                <w:sz w:val="18"/>
                <w:szCs w:val="16"/>
              </w:rPr>
              <w:t>Отсутствуют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15B2B">
              <w:rPr>
                <w:rFonts w:ascii="Times New Roman" w:hAnsi="Times New Roman" w:cs="Times New Roman"/>
                <w:sz w:val="18"/>
                <w:szCs w:val="16"/>
              </w:rPr>
              <w:t>Отсутствуют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15B2B">
              <w:rPr>
                <w:rFonts w:ascii="Times New Roman" w:hAnsi="Times New Roman" w:cs="Times New Roman"/>
                <w:sz w:val="18"/>
                <w:szCs w:val="16"/>
              </w:rPr>
              <w:t>Отсутствуют данные</w:t>
            </w:r>
          </w:p>
        </w:tc>
      </w:tr>
      <w:tr w:rsidR="00432EFD" w:rsidRPr="00E15B2B" w:rsidTr="00E15B2B">
        <w:trPr>
          <w:trHeight w:val="26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Общее количество- участников  в МДОУ ДС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447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407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FD" w:rsidRPr="00E15B2B" w:rsidRDefault="00432EFD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16"/>
              </w:rPr>
              <w:t>414</w:t>
            </w:r>
          </w:p>
        </w:tc>
      </w:tr>
    </w:tbl>
    <w:p w:rsidR="00365808" w:rsidRPr="004455EC" w:rsidRDefault="00365808" w:rsidP="0036580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55E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92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043"/>
        <w:gridCol w:w="1252"/>
        <w:gridCol w:w="1239"/>
        <w:gridCol w:w="1239"/>
        <w:gridCol w:w="1239"/>
        <w:gridCol w:w="1240"/>
      </w:tblGrid>
      <w:tr w:rsidR="00365808" w:rsidRPr="00E15B2B" w:rsidTr="00E15B2B">
        <w:trPr>
          <w:trHeight w:val="41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65808" w:rsidRPr="00E15B2B" w:rsidRDefault="00365808" w:rsidP="003E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</w:p>
          <w:p w:rsidR="00365808" w:rsidRPr="00E15B2B" w:rsidRDefault="00365808" w:rsidP="003E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 xml:space="preserve"> МОУ СОШ 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Номер занятия/ кол-во участвующих педагогов</w:t>
            </w:r>
          </w:p>
        </w:tc>
      </w:tr>
      <w:tr w:rsidR="00365808" w:rsidRPr="00E15B2B" w:rsidTr="00E15B2B">
        <w:trPr>
          <w:trHeight w:hRule="exact" w:val="1069"/>
          <w:jc w:val="center"/>
        </w:trPr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</w:pPr>
            <w:r w:rsidRPr="00E15B2B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Процент участия педагогов в ОО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</w:pPr>
            <w:r w:rsidRPr="00E15B2B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Процент участия педагогов в ОО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</w:pPr>
            <w:r w:rsidRPr="00E15B2B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  <w:u w:val="single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Процент участия педагогов в ОО</w:t>
            </w:r>
          </w:p>
        </w:tc>
      </w:tr>
      <w:tr w:rsidR="00365808" w:rsidRPr="00E15B2B" w:rsidTr="00E15B2B">
        <w:trPr>
          <w:trHeight w:hRule="exact" w:val="4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1»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68%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</w:tr>
      <w:tr w:rsidR="00365808" w:rsidRPr="00E15B2B" w:rsidTr="00E15B2B">
        <w:trPr>
          <w:trHeight w:hRule="exact" w:val="4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2»</w:t>
            </w:r>
          </w:p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365808" w:rsidRPr="00E15B2B" w:rsidTr="00E15B2B">
        <w:trPr>
          <w:trHeight w:hRule="exact" w:val="4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4»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87%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365808" w:rsidRPr="00E15B2B" w:rsidTr="00E15B2B">
        <w:trPr>
          <w:trHeight w:hRule="exact" w:val="4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5»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65808" w:rsidRPr="00E15B2B" w:rsidTr="00E15B2B">
        <w:trPr>
          <w:trHeight w:hRule="exact" w:val="54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6»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365808" w:rsidRPr="00E15B2B" w:rsidTr="00E15B2B">
        <w:trPr>
          <w:trHeight w:hRule="exact" w:val="547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«школа интернат № 8»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365808" w:rsidRPr="00E15B2B" w:rsidTr="00E15B2B">
        <w:trPr>
          <w:trHeight w:val="228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9»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34%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</w:tr>
      <w:tr w:rsidR="00365808" w:rsidRPr="00E15B2B" w:rsidTr="00E15B2B">
        <w:trPr>
          <w:trHeight w:val="6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13»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Дошкольное отделение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tabs>
                <w:tab w:val="center" w:pos="24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808" w:rsidRPr="00E15B2B" w:rsidRDefault="00365808" w:rsidP="003E01C4">
            <w:pPr>
              <w:tabs>
                <w:tab w:val="center" w:pos="24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365808" w:rsidRPr="00E15B2B" w:rsidRDefault="00365808" w:rsidP="003E01C4">
            <w:pPr>
              <w:tabs>
                <w:tab w:val="center" w:pos="24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tabs>
                <w:tab w:val="center" w:pos="24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808" w:rsidRPr="00E15B2B" w:rsidRDefault="00365808" w:rsidP="003E01C4">
            <w:pPr>
              <w:tabs>
                <w:tab w:val="center" w:pos="24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56%</w:t>
            </w:r>
          </w:p>
          <w:p w:rsidR="00365808" w:rsidRPr="00E15B2B" w:rsidRDefault="00365808" w:rsidP="003E01C4">
            <w:pPr>
              <w:tabs>
                <w:tab w:val="center" w:pos="24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  <w:p w:rsidR="00365808" w:rsidRPr="00E15B2B" w:rsidRDefault="00365808" w:rsidP="003E0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65808" w:rsidRPr="00E15B2B" w:rsidTr="00E15B2B">
        <w:trPr>
          <w:trHeight w:val="2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15»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365808" w:rsidRPr="00E15B2B" w:rsidTr="00E15B2B">
        <w:trPr>
          <w:trHeight w:val="2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16»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79%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365808" w:rsidRPr="00E15B2B" w:rsidTr="00E15B2B">
        <w:trPr>
          <w:trHeight w:val="2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21»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365808" w:rsidRPr="00E15B2B" w:rsidTr="00E15B2B">
        <w:trPr>
          <w:trHeight w:val="5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23»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5B2B">
              <w:rPr>
                <w:rFonts w:ascii="Times New Roman" w:hAnsi="Times New Roman" w:cs="Times New Roman"/>
                <w:sz w:val="18"/>
                <w:szCs w:val="20"/>
              </w:rPr>
              <w:t>Отсутствуют данные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15B2B">
              <w:rPr>
                <w:rFonts w:ascii="Times New Roman" w:hAnsi="Times New Roman" w:cs="Times New Roman"/>
                <w:sz w:val="18"/>
                <w:szCs w:val="20"/>
              </w:rPr>
              <w:t>Отсутствуют данные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96%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365808" w:rsidRPr="00E15B2B" w:rsidTr="00E15B2B">
        <w:trPr>
          <w:trHeight w:val="228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 СОШ № 24»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69%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365808" w:rsidRPr="00E15B2B" w:rsidTr="00E15B2B">
        <w:trPr>
          <w:trHeight w:val="29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 СОШ № 32»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86%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65808" w:rsidRPr="00E15B2B" w:rsidTr="00E15B2B">
        <w:trPr>
          <w:trHeight w:val="6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№42»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365808" w:rsidRPr="00E15B2B" w:rsidTr="00E15B2B">
        <w:trPr>
          <w:trHeight w:val="6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№43»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72%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</w:tr>
      <w:tr w:rsidR="00365808" w:rsidRPr="00E15B2B" w:rsidTr="00E15B2B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 СОШ №44»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27%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</w:tr>
      <w:tr w:rsidR="00365808" w:rsidRPr="00E15B2B" w:rsidTr="00E15B2B">
        <w:trPr>
          <w:trHeight w:val="340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47»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 xml:space="preserve">филиал 1 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92%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65808" w:rsidRPr="00E15B2B" w:rsidTr="00E15B2B">
        <w:trPr>
          <w:trHeight w:val="340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МОУ «СОШ № 48»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62%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08" w:rsidRPr="00E15B2B" w:rsidRDefault="00365808" w:rsidP="003E01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365808" w:rsidRPr="00E15B2B" w:rsidTr="00E15B2B">
        <w:trPr>
          <w:trHeight w:val="524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участников </w:t>
            </w:r>
          </w:p>
          <w:p w:rsidR="00365808" w:rsidRPr="00E15B2B" w:rsidRDefault="00365808" w:rsidP="003E01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СОШ 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499</w:t>
            </w:r>
          </w:p>
        </w:tc>
        <w:tc>
          <w:tcPr>
            <w:tcW w:w="2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08" w:rsidRPr="00E15B2B" w:rsidRDefault="00365808" w:rsidP="003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B2B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</w:tbl>
    <w:p w:rsidR="00365808" w:rsidRPr="008D0FD9" w:rsidRDefault="00365808" w:rsidP="001F0D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6167" w:rsidRDefault="0019616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0BB7" w:rsidRDefault="00E80BB7" w:rsidP="00013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B7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634D41">
        <w:rPr>
          <w:rFonts w:ascii="Times New Roman" w:hAnsi="Times New Roman" w:cs="Times New Roman"/>
          <w:b/>
          <w:sz w:val="24"/>
          <w:szCs w:val="24"/>
        </w:rPr>
        <w:t>э</w:t>
      </w:r>
      <w:r w:rsidRPr="00E80BB7">
        <w:rPr>
          <w:rFonts w:ascii="Times New Roman" w:hAnsi="Times New Roman" w:cs="Times New Roman"/>
          <w:b/>
          <w:sz w:val="24"/>
          <w:szCs w:val="24"/>
        </w:rPr>
        <w:t>ффективности реализации программы «Ветер перемен»</w:t>
      </w:r>
    </w:p>
    <w:p w:rsidR="00016C8E" w:rsidRPr="00AB1B56" w:rsidRDefault="0091059B" w:rsidP="00013D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1B56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9E488C" w:rsidRPr="00AB1B56">
        <w:rPr>
          <w:rFonts w:ascii="Times New Roman" w:hAnsi="Times New Roman" w:cs="Times New Roman"/>
          <w:sz w:val="24"/>
          <w:szCs w:val="24"/>
        </w:rPr>
        <w:t>э</w:t>
      </w:r>
      <w:r w:rsidRPr="00AB1B56">
        <w:rPr>
          <w:rFonts w:ascii="Times New Roman" w:hAnsi="Times New Roman" w:cs="Times New Roman"/>
          <w:sz w:val="24"/>
          <w:szCs w:val="24"/>
        </w:rPr>
        <w:t xml:space="preserve">ффективности программы «Ветер </w:t>
      </w:r>
      <w:r w:rsidR="009F740D" w:rsidRPr="00AB1B56">
        <w:rPr>
          <w:rFonts w:ascii="Times New Roman" w:hAnsi="Times New Roman" w:cs="Times New Roman"/>
          <w:sz w:val="24"/>
          <w:szCs w:val="24"/>
        </w:rPr>
        <w:t>перемен» проводился</w:t>
      </w:r>
      <w:r w:rsidR="009E488C" w:rsidRPr="00AB1B56"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r w:rsidR="00CA08CB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образования администрации </w:t>
      </w:r>
      <w:proofErr w:type="spellStart"/>
      <w:r w:rsidR="00CA08CB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Копейского</w:t>
      </w:r>
      <w:proofErr w:type="spellEnd"/>
      <w:r w:rsidR="00CA08CB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</w:t>
      </w:r>
      <w:r w:rsidR="00CA08CB" w:rsidRPr="00AB1B56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E81173" w:rsidRPr="00AB1B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08CB" w:rsidRPr="00AB1B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1173" w:rsidRPr="00AB1B5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08CB" w:rsidRPr="00AB1B56">
        <w:rPr>
          <w:rFonts w:ascii="Times New Roman" w:eastAsia="Times New Roman" w:hAnsi="Times New Roman" w:cs="Times New Roman"/>
          <w:sz w:val="24"/>
          <w:szCs w:val="24"/>
        </w:rPr>
        <w:t xml:space="preserve">.2022 г. № </w:t>
      </w:r>
      <w:r w:rsidR="00E81173" w:rsidRPr="00AB1B56">
        <w:rPr>
          <w:rFonts w:ascii="Times New Roman" w:eastAsia="Times New Roman" w:hAnsi="Times New Roman" w:cs="Times New Roman"/>
          <w:sz w:val="24"/>
          <w:szCs w:val="24"/>
        </w:rPr>
        <w:t>1149</w:t>
      </w:r>
      <w:r w:rsidR="00CA08CB" w:rsidRPr="00AB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CB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F740D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проведении мониторинга эффективности реализации городской программы по повышению психолого-педагогической компетентности педагогов «Ветер перемен» в 2022-2023 учебном году» и </w:t>
      </w:r>
      <w:r w:rsidR="00757760" w:rsidRPr="00AB1B56">
        <w:rPr>
          <w:rFonts w:ascii="Times New Roman" w:hAnsi="Times New Roman" w:cs="Times New Roman"/>
          <w:sz w:val="24"/>
          <w:szCs w:val="24"/>
        </w:rPr>
        <w:t>включал:</w:t>
      </w:r>
    </w:p>
    <w:p w:rsidR="00016C8E" w:rsidRPr="00AB1B56" w:rsidRDefault="00E15B2B" w:rsidP="00E15B2B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40D" w:rsidRPr="00AB1B56">
        <w:rPr>
          <w:rFonts w:ascii="Times New Roman" w:hAnsi="Times New Roman" w:cs="Times New Roman"/>
          <w:sz w:val="24"/>
          <w:szCs w:val="24"/>
        </w:rPr>
        <w:t xml:space="preserve">оценку качества </w:t>
      </w:r>
      <w:r w:rsidR="009F740D" w:rsidRPr="00AB1B5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проведения занятий по программе в </w:t>
      </w:r>
      <w:r w:rsidR="005D3343" w:rsidRPr="00AB1B56">
        <w:rPr>
          <w:rFonts w:ascii="Times New Roman" w:eastAsia="Times New Roman" w:hAnsi="Times New Roman" w:cs="Times New Roman"/>
          <w:sz w:val="24"/>
          <w:szCs w:val="24"/>
        </w:rPr>
        <w:t>ОО;</w:t>
      </w:r>
    </w:p>
    <w:p w:rsidR="009F740D" w:rsidRPr="00AB1B56" w:rsidRDefault="00E15B2B" w:rsidP="00E15B2B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C8E" w:rsidRPr="00AB1B56">
        <w:rPr>
          <w:rFonts w:ascii="Times New Roman" w:eastAsia="Times New Roman" w:hAnsi="Times New Roman" w:cs="Times New Roman"/>
          <w:sz w:val="24"/>
          <w:szCs w:val="24"/>
        </w:rPr>
        <w:t xml:space="preserve">итоговое </w:t>
      </w:r>
      <w:r w:rsidR="009F740D" w:rsidRPr="00AB1B56">
        <w:rPr>
          <w:rFonts w:ascii="Times New Roman" w:eastAsia="Times New Roman" w:hAnsi="Times New Roman" w:cs="Times New Roman"/>
          <w:sz w:val="24"/>
          <w:szCs w:val="24"/>
        </w:rPr>
        <w:t>актировани</w:t>
      </w:r>
      <w:r w:rsidR="00016C8E" w:rsidRPr="00AB1B5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F740D" w:rsidRPr="00AB1B56">
        <w:rPr>
          <w:rFonts w:ascii="Times New Roman" w:eastAsia="Times New Roman" w:hAnsi="Times New Roman" w:cs="Times New Roman"/>
          <w:sz w:val="24"/>
          <w:szCs w:val="24"/>
        </w:rPr>
        <w:t xml:space="preserve">педагогов КГО с целью получения результатов </w:t>
      </w:r>
      <w:r w:rsidR="00377027" w:rsidRPr="00AB1B56">
        <w:rPr>
          <w:rFonts w:ascii="Times New Roman" w:eastAsia="Times New Roman" w:hAnsi="Times New Roman" w:cs="Times New Roman"/>
          <w:sz w:val="24"/>
          <w:szCs w:val="24"/>
        </w:rPr>
        <w:t xml:space="preserve">степени удовлетворенности педагогами </w:t>
      </w:r>
      <w:r w:rsidR="00016C8E" w:rsidRPr="00AB1B5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36B17" w:rsidRPr="00AB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C8E" w:rsidRPr="00AB1B56">
        <w:rPr>
          <w:rFonts w:ascii="Times New Roman" w:eastAsia="Times New Roman" w:hAnsi="Times New Roman" w:cs="Times New Roman"/>
          <w:sz w:val="24"/>
          <w:szCs w:val="24"/>
        </w:rPr>
        <w:t xml:space="preserve">программы. </w:t>
      </w:r>
    </w:p>
    <w:p w:rsidR="00016C8E" w:rsidRPr="00AB1B56" w:rsidRDefault="00016C8E" w:rsidP="00013D9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B56"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7F67A9" w:rsidRPr="00AB1B56">
        <w:rPr>
          <w:rFonts w:ascii="Times New Roman" w:eastAsia="Times New Roman" w:hAnsi="Times New Roman" w:cs="Times New Roman"/>
          <w:sz w:val="24"/>
          <w:szCs w:val="24"/>
        </w:rPr>
        <w:t>ерв</w:t>
      </w:r>
      <w:r w:rsidR="008752A0" w:rsidRPr="00AB1B5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F67A9" w:rsidRPr="00AB1B56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Pr="00AB1B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D5857" w:rsidRPr="00AB1B56">
        <w:rPr>
          <w:rFonts w:ascii="Times New Roman" w:eastAsia="Times New Roman" w:hAnsi="Times New Roman" w:cs="Times New Roman"/>
          <w:sz w:val="24"/>
          <w:szCs w:val="24"/>
        </w:rPr>
        <w:t xml:space="preserve"> мониторинга</w:t>
      </w:r>
      <w:r w:rsidRPr="00AB1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7A9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</w:t>
      </w:r>
      <w:r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ивающем качество</w:t>
      </w:r>
      <w:r w:rsidR="005951D9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1DC7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и</w:t>
      </w:r>
      <w:r w:rsidR="00AD5857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проведения занятий</w:t>
      </w:r>
      <w:r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программе </w:t>
      </w:r>
      <w:r w:rsidR="007F67A9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951D9"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 перемен»</w:t>
      </w:r>
      <w:r w:rsidRPr="00AB1B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приняли участие</w:t>
      </w:r>
      <w:r w:rsidR="002A6905" w:rsidRPr="00AB1B56">
        <w:rPr>
          <w:rFonts w:ascii="Times New Roman" w:hAnsi="Times New Roman" w:cs="Times New Roman"/>
          <w:sz w:val="24"/>
          <w:szCs w:val="24"/>
        </w:rPr>
        <w:t xml:space="preserve"> </w:t>
      </w:r>
      <w:r w:rsidR="00E80BB7" w:rsidRPr="00AB1B56">
        <w:rPr>
          <w:rFonts w:ascii="Times New Roman" w:eastAsia="Times New Roman" w:hAnsi="Times New Roman" w:cs="Times New Roman"/>
          <w:sz w:val="24"/>
          <w:szCs w:val="24"/>
        </w:rPr>
        <w:t xml:space="preserve">МДОУ №№ </w:t>
      </w:r>
      <w:r w:rsidR="002913F5" w:rsidRPr="00AB1B56">
        <w:rPr>
          <w:rFonts w:ascii="Times New Roman" w:eastAsia="Times New Roman" w:hAnsi="Times New Roman" w:cs="Times New Roman"/>
          <w:sz w:val="24"/>
          <w:szCs w:val="24"/>
        </w:rPr>
        <w:t xml:space="preserve">10, 31, 39, </w:t>
      </w:r>
      <w:r w:rsidR="00E80BB7" w:rsidRPr="00AB1B56">
        <w:rPr>
          <w:rFonts w:ascii="Times New Roman" w:eastAsia="Times New Roman" w:hAnsi="Times New Roman" w:cs="Times New Roman"/>
          <w:sz w:val="24"/>
          <w:szCs w:val="24"/>
        </w:rPr>
        <w:t>53, МОУ «Общеобразовател</w:t>
      </w:r>
      <w:r w:rsidR="00E15B2B">
        <w:rPr>
          <w:rFonts w:ascii="Times New Roman" w:eastAsia="Times New Roman" w:hAnsi="Times New Roman" w:cs="Times New Roman"/>
          <w:sz w:val="24"/>
          <w:szCs w:val="24"/>
        </w:rPr>
        <w:t>ьная школа-</w:t>
      </w:r>
      <w:r w:rsidR="00E80BB7" w:rsidRPr="00AB1B56">
        <w:rPr>
          <w:rFonts w:ascii="Times New Roman" w:eastAsia="Times New Roman" w:hAnsi="Times New Roman" w:cs="Times New Roman"/>
          <w:sz w:val="24"/>
          <w:szCs w:val="24"/>
        </w:rPr>
        <w:t>интернат № 8»</w:t>
      </w:r>
      <w:r w:rsidR="002913F5" w:rsidRPr="00AB1B56">
        <w:rPr>
          <w:rFonts w:ascii="Times New Roman" w:eastAsia="Times New Roman" w:hAnsi="Times New Roman" w:cs="Times New Roman"/>
          <w:sz w:val="24"/>
          <w:szCs w:val="24"/>
        </w:rPr>
        <w:t>, МОУ «СОШ № 44»,</w:t>
      </w:r>
      <w:r w:rsidR="00D57F9B" w:rsidRPr="00AB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B2B">
        <w:rPr>
          <w:rFonts w:ascii="Times New Roman" w:hAnsi="Times New Roman"/>
          <w:sz w:val="24"/>
          <w:szCs w:val="24"/>
        </w:rPr>
        <w:t>МОУ «Начальная школа-</w:t>
      </w:r>
      <w:r w:rsidR="00D57F9B" w:rsidRPr="00AB1B56">
        <w:rPr>
          <w:rFonts w:ascii="Times New Roman" w:hAnsi="Times New Roman"/>
          <w:sz w:val="24"/>
          <w:szCs w:val="24"/>
        </w:rPr>
        <w:t>детский сад № 11».</w:t>
      </w:r>
      <w:r w:rsidR="00E80BB7" w:rsidRPr="00AB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DC7" w:rsidRPr="00370A4A" w:rsidRDefault="002A6905" w:rsidP="00016C8E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0A4A">
        <w:rPr>
          <w:rFonts w:ascii="Times New Roman" w:eastAsia="Times New Roman" w:hAnsi="Times New Roman" w:cs="Times New Roman"/>
          <w:sz w:val="24"/>
          <w:szCs w:val="24"/>
        </w:rPr>
        <w:t>Критериями оценки качества</w:t>
      </w:r>
      <w:r w:rsidR="00181DC7" w:rsidRPr="00370A4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занятий</w:t>
      </w:r>
      <w:r w:rsidRPr="00370A4A">
        <w:rPr>
          <w:rFonts w:ascii="Times New Roman" w:eastAsia="Times New Roman" w:hAnsi="Times New Roman" w:cs="Times New Roman"/>
          <w:sz w:val="24"/>
          <w:szCs w:val="24"/>
        </w:rPr>
        <w:t xml:space="preserve"> явились</w:t>
      </w:r>
      <w:r w:rsidR="001534C6" w:rsidRPr="00370A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6C8E" w:rsidRPr="0019320C" w:rsidRDefault="009852AD" w:rsidP="00016C8E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20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534C6" w:rsidRPr="0019320C">
        <w:rPr>
          <w:rFonts w:ascii="Times New Roman" w:eastAsia="Times New Roman" w:hAnsi="Times New Roman" w:cs="Times New Roman"/>
          <w:sz w:val="24"/>
          <w:szCs w:val="24"/>
        </w:rPr>
        <w:t xml:space="preserve">еятельность </w:t>
      </w:r>
      <w:r w:rsidR="002766BC" w:rsidRPr="0019320C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="001534C6" w:rsidRPr="0019320C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занятий и</w:t>
      </w:r>
      <w:r w:rsidR="00646D4E" w:rsidRPr="0019320C">
        <w:rPr>
          <w:rFonts w:ascii="Times New Roman" w:eastAsia="Times New Roman" w:hAnsi="Times New Roman" w:cs="Times New Roman"/>
          <w:sz w:val="24"/>
          <w:szCs w:val="24"/>
        </w:rPr>
        <w:t xml:space="preserve"> созданию мотивации у педагогов;</w:t>
      </w:r>
    </w:p>
    <w:p w:rsidR="00016C8E" w:rsidRPr="0019320C" w:rsidRDefault="009852AD" w:rsidP="00D57F9B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20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534C6" w:rsidRPr="0019320C">
        <w:rPr>
          <w:rFonts w:ascii="Times New Roman" w:eastAsia="Times New Roman" w:hAnsi="Times New Roman" w:cs="Times New Roman"/>
          <w:sz w:val="24"/>
          <w:szCs w:val="24"/>
        </w:rPr>
        <w:t>тепень акти</w:t>
      </w:r>
      <w:r w:rsidR="00646D4E" w:rsidRPr="0019320C">
        <w:rPr>
          <w:rFonts w:ascii="Times New Roman" w:eastAsia="Times New Roman" w:hAnsi="Times New Roman" w:cs="Times New Roman"/>
          <w:sz w:val="24"/>
          <w:szCs w:val="24"/>
        </w:rPr>
        <w:t>вности, вовлеченности педагогов;</w:t>
      </w:r>
    </w:p>
    <w:p w:rsidR="001534C6" w:rsidRPr="0019320C" w:rsidRDefault="009852AD" w:rsidP="00016C8E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2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34C6" w:rsidRPr="0019320C">
        <w:rPr>
          <w:rFonts w:ascii="Times New Roman" w:eastAsia="Times New Roman" w:hAnsi="Times New Roman" w:cs="Times New Roman"/>
          <w:sz w:val="24"/>
          <w:szCs w:val="24"/>
        </w:rPr>
        <w:t>спользование презентации и других наглядных материалов.</w:t>
      </w:r>
    </w:p>
    <w:p w:rsidR="00AD5857" w:rsidRPr="00370A4A" w:rsidRDefault="00AD5857" w:rsidP="00D1767A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4A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Данные критерии </w:t>
      </w:r>
      <w:r w:rsidR="00013D9A" w:rsidRPr="00370A4A">
        <w:rPr>
          <w:rFonts w:ascii="Times New Roman" w:eastAsia="Times New Roman" w:hAnsi="Times New Roman" w:cs="Times New Roman"/>
          <w:sz w:val="24"/>
          <w:szCs w:val="24"/>
        </w:rPr>
        <w:t>оценивались</w:t>
      </w:r>
      <w:r w:rsidRPr="00370A4A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</w:t>
      </w:r>
      <w:r w:rsidR="008D6706" w:rsidRPr="00370A4A">
        <w:rPr>
          <w:rFonts w:ascii="Times New Roman" w:eastAsia="Times New Roman" w:hAnsi="Times New Roman" w:cs="Times New Roman"/>
          <w:sz w:val="24"/>
          <w:szCs w:val="24"/>
        </w:rPr>
        <w:t>показателям:</w:t>
      </w:r>
      <w:r w:rsidRPr="00370A4A"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r w:rsidRPr="0019320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370A4A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представленности критерия в полном объеме, оценка </w:t>
      </w:r>
      <w:r w:rsidRPr="0019320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0A4A">
        <w:rPr>
          <w:rFonts w:ascii="Times New Roman" w:eastAsia="Times New Roman" w:hAnsi="Times New Roman" w:cs="Times New Roman"/>
          <w:sz w:val="24"/>
          <w:szCs w:val="24"/>
        </w:rPr>
        <w:t xml:space="preserve"> – критерий присутствует или выражен частично,</w:t>
      </w:r>
      <w:r w:rsidR="00C43552" w:rsidRPr="0037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3FF" w:rsidRPr="00370A4A">
        <w:rPr>
          <w:rFonts w:ascii="Times New Roman" w:eastAsia="Times New Roman" w:hAnsi="Times New Roman" w:cs="Times New Roman"/>
          <w:sz w:val="24"/>
          <w:szCs w:val="24"/>
        </w:rPr>
        <w:t>оценка 0</w:t>
      </w:r>
      <w:r w:rsidRPr="00370A4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70A4A">
        <w:rPr>
          <w:rFonts w:ascii="Times New Roman" w:eastAsia="Times New Roman" w:hAnsi="Times New Roman" w:cs="Times New Roman"/>
          <w:sz w:val="24"/>
          <w:szCs w:val="24"/>
        </w:rPr>
        <w:t>отсутствует представленность критерия.</w:t>
      </w:r>
    </w:p>
    <w:p w:rsidR="00EC1852" w:rsidRPr="00370A4A" w:rsidRDefault="002E70B1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5857" w:rsidRPr="00370A4A">
        <w:rPr>
          <w:rFonts w:ascii="Times New Roman" w:eastAsia="Times New Roman" w:hAnsi="Times New Roman" w:cs="Times New Roman"/>
          <w:sz w:val="24"/>
          <w:szCs w:val="24"/>
        </w:rPr>
        <w:t>Все образователь</w:t>
      </w:r>
      <w:r w:rsidR="00453517" w:rsidRPr="00370A4A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="005D3343" w:rsidRPr="00370A4A">
        <w:rPr>
          <w:rFonts w:ascii="Times New Roman" w:eastAsia="Times New Roman" w:hAnsi="Times New Roman" w:cs="Times New Roman"/>
          <w:sz w:val="24"/>
          <w:szCs w:val="24"/>
        </w:rPr>
        <w:t>организации, участвующие</w:t>
      </w:r>
      <w:r w:rsidR="00F2331B" w:rsidRPr="00370A4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D3343" w:rsidRPr="00370A4A">
        <w:rPr>
          <w:rFonts w:ascii="Times New Roman" w:eastAsia="Times New Roman" w:hAnsi="Times New Roman" w:cs="Times New Roman"/>
          <w:sz w:val="24"/>
          <w:szCs w:val="24"/>
        </w:rPr>
        <w:t>мониторинге, показали</w:t>
      </w:r>
      <w:r w:rsidR="00453517" w:rsidRPr="00370A4A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организации занятий по программе «Ветер перемен»</w:t>
      </w:r>
      <w:r w:rsidR="00D34539" w:rsidRPr="00370A4A">
        <w:rPr>
          <w:rFonts w:ascii="Times New Roman" w:eastAsia="Times New Roman" w:hAnsi="Times New Roman" w:cs="Times New Roman"/>
          <w:sz w:val="24"/>
          <w:szCs w:val="24"/>
        </w:rPr>
        <w:t xml:space="preserve">: занятия проходили в соответствии с 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графиком, </w:t>
      </w:r>
      <w:r w:rsidR="00D34539" w:rsidRPr="00370A4A">
        <w:rPr>
          <w:rFonts w:ascii="Times New Roman" w:eastAsia="Times New Roman" w:hAnsi="Times New Roman" w:cs="Times New Roman"/>
          <w:sz w:val="24"/>
          <w:szCs w:val="24"/>
        </w:rPr>
        <w:t>использовался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 лист регистрации 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>участников, педагогами</w:t>
      </w:r>
      <w:r w:rsidR="00A612F4" w:rsidRPr="00370A4A">
        <w:rPr>
          <w:rFonts w:ascii="Times New Roman" w:eastAsia="Times New Roman" w:hAnsi="Times New Roman" w:cs="Times New Roman"/>
          <w:sz w:val="24"/>
          <w:szCs w:val="24"/>
        </w:rPr>
        <w:t xml:space="preserve"> – психологами </w:t>
      </w:r>
      <w:r w:rsidR="00D34539" w:rsidRPr="00370A4A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r w:rsidR="00A612F4" w:rsidRPr="00370A4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 стимульны</w:t>
      </w:r>
      <w:r w:rsidR="00D34539" w:rsidRPr="00370A4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D34539" w:rsidRPr="00370A4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 для практической работы,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 xml:space="preserve"> у большинства </w:t>
      </w:r>
      <w:r w:rsidR="004E297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</w:t>
      </w:r>
      <w:r w:rsidR="00A612F4" w:rsidRPr="00370A4A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168C7" w:rsidRPr="0037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8168C7" w:rsidRPr="00370A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>формлено</w:t>
      </w:r>
      <w:r w:rsidR="00A612F4" w:rsidRPr="00370A4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54049" w:rsidRPr="00370A4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 xml:space="preserve"> с тематикой занятий,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3083F" w:rsidRPr="00370A4A">
        <w:rPr>
          <w:rFonts w:ascii="Times New Roman" w:eastAsia="Times New Roman" w:hAnsi="Times New Roman" w:cs="Times New Roman"/>
          <w:sz w:val="24"/>
          <w:szCs w:val="24"/>
        </w:rPr>
        <w:t xml:space="preserve">четырех </w:t>
      </w:r>
      <w:r w:rsidR="004E2973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 xml:space="preserve"> помещение соответствовало целям и задачам занятия</w:t>
      </w:r>
      <w:r w:rsidR="00A612F4" w:rsidRPr="00370A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2F4" w:rsidRPr="00370A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5B2B">
        <w:rPr>
          <w:rFonts w:ascii="Times New Roman" w:eastAsia="Times New Roman" w:hAnsi="Times New Roman" w:cs="Times New Roman"/>
          <w:sz w:val="24"/>
          <w:szCs w:val="24"/>
        </w:rPr>
        <w:t>едагоги-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>психологи использовал</w:t>
      </w:r>
      <w:r w:rsidR="005447A7" w:rsidRPr="00370A4A">
        <w:rPr>
          <w:rFonts w:ascii="Times New Roman" w:eastAsia="Times New Roman" w:hAnsi="Times New Roman" w:cs="Times New Roman"/>
          <w:sz w:val="24"/>
          <w:szCs w:val="24"/>
        </w:rPr>
        <w:t xml:space="preserve">и приемы мотивации участников - </w:t>
      </w:r>
      <w:r w:rsidR="00EA2DC7" w:rsidRPr="00370A4A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 xml:space="preserve"> подача материала, разн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бразие методов и </w:t>
      </w:r>
      <w:r w:rsidR="008168C7" w:rsidRPr="00370A4A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="009E4CCA" w:rsidRPr="00370A4A">
        <w:rPr>
          <w:rFonts w:ascii="Times New Roman" w:eastAsia="Times New Roman" w:hAnsi="Times New Roman" w:cs="Times New Roman"/>
          <w:sz w:val="24"/>
          <w:szCs w:val="24"/>
        </w:rPr>
        <w:t>, используемых при проведении занятия</w:t>
      </w:r>
      <w:r w:rsidR="008168C7" w:rsidRPr="00370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>создание проблемных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74068" w:rsidRPr="00370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170D" w:rsidRPr="0037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DC7" w:rsidRPr="00370A4A">
        <w:rPr>
          <w:rFonts w:ascii="Times New Roman" w:eastAsia="Times New Roman" w:hAnsi="Times New Roman" w:cs="Times New Roman"/>
          <w:sz w:val="24"/>
          <w:szCs w:val="24"/>
        </w:rPr>
        <w:t>поощрени</w:t>
      </w:r>
      <w:r w:rsidR="00254049" w:rsidRPr="00370A4A">
        <w:rPr>
          <w:rFonts w:ascii="Times New Roman" w:eastAsia="Times New Roman" w:hAnsi="Times New Roman" w:cs="Times New Roman"/>
          <w:sz w:val="24"/>
          <w:szCs w:val="24"/>
        </w:rPr>
        <w:t>е педагогов за активное участие</w:t>
      </w:r>
      <w:r w:rsidR="008168C7" w:rsidRPr="00370A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4CCA" w:rsidRPr="00370A4A">
        <w:rPr>
          <w:rFonts w:ascii="Times New Roman" w:eastAsia="Times New Roman" w:hAnsi="Times New Roman" w:cs="Times New Roman"/>
          <w:sz w:val="24"/>
          <w:szCs w:val="24"/>
        </w:rPr>
        <w:t xml:space="preserve"> Также специалисты 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>демонстрировали</w:t>
      </w:r>
      <w:r w:rsidR="009E4CCA" w:rsidRPr="00370A4A">
        <w:rPr>
          <w:rFonts w:ascii="Times New Roman" w:eastAsia="Times New Roman" w:hAnsi="Times New Roman" w:cs="Times New Roman"/>
          <w:sz w:val="24"/>
          <w:szCs w:val="24"/>
        </w:rPr>
        <w:t xml:space="preserve"> культуру речи, образность подачи материала, рационально использовали время, проявляли 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>тактичность</w:t>
      </w:r>
      <w:r w:rsidR="009E4CCA" w:rsidRPr="00370A4A">
        <w:rPr>
          <w:rFonts w:ascii="Times New Roman" w:eastAsia="Times New Roman" w:hAnsi="Times New Roman" w:cs="Times New Roman"/>
          <w:sz w:val="24"/>
          <w:szCs w:val="24"/>
        </w:rPr>
        <w:t xml:space="preserve"> и демократичность,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CCA" w:rsidRPr="00370A4A">
        <w:rPr>
          <w:rFonts w:ascii="Times New Roman" w:eastAsia="Times New Roman" w:hAnsi="Times New Roman" w:cs="Times New Roman"/>
          <w:sz w:val="24"/>
          <w:szCs w:val="24"/>
        </w:rPr>
        <w:t>старались организовывать обратную связь со всеми участниками.</w:t>
      </w:r>
    </w:p>
    <w:p w:rsidR="00A612F4" w:rsidRPr="00370A4A" w:rsidRDefault="00EC1852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4A">
        <w:rPr>
          <w:rFonts w:ascii="Times New Roman" w:eastAsia="Times New Roman" w:hAnsi="Times New Roman" w:cs="Times New Roman"/>
          <w:sz w:val="24"/>
          <w:szCs w:val="24"/>
        </w:rPr>
        <w:tab/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>Данные по итогам оценки качества организации и проведения занятий по программе «Ветер п</w:t>
      </w:r>
      <w:r w:rsidR="0061728E">
        <w:rPr>
          <w:rFonts w:ascii="Times New Roman" w:eastAsia="Times New Roman" w:hAnsi="Times New Roman" w:cs="Times New Roman"/>
          <w:sz w:val="24"/>
          <w:szCs w:val="24"/>
        </w:rPr>
        <w:t>еремен» представлены в таблице</w:t>
      </w:r>
      <w:r w:rsidR="00C50C45" w:rsidRPr="00370A4A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5F08D0" w:rsidRDefault="005F08D0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6167" w:rsidRDefault="00196167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873A1" w:rsidRPr="00E03525" w:rsidRDefault="005F08D0" w:rsidP="005F08D0">
      <w:pPr>
        <w:tabs>
          <w:tab w:val="left" w:pos="0"/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525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качества организации и проведения </w:t>
      </w:r>
      <w:r w:rsidR="00714012" w:rsidRPr="00E03525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E0352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программе «Ветер перемен» в 2022-2023 учебном году</w:t>
      </w:r>
    </w:p>
    <w:p w:rsidR="00AE1F53" w:rsidRPr="00AE1F53" w:rsidRDefault="0061728E" w:rsidP="00AE1F53">
      <w:pPr>
        <w:tabs>
          <w:tab w:val="left" w:pos="0"/>
          <w:tab w:val="left" w:pos="993"/>
        </w:tabs>
        <w:spacing w:after="0"/>
        <w:ind w:left="360" w:right="-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AE1F53" w:rsidRPr="00AE1F53">
        <w:rPr>
          <w:rFonts w:ascii="Times New Roman" w:eastAsia="Times New Roman" w:hAnsi="Times New Roman" w:cs="Times New Roman"/>
          <w:sz w:val="26"/>
          <w:szCs w:val="26"/>
        </w:rPr>
        <w:t>3</w:t>
      </w:r>
    </w:p>
    <w:tbl>
      <w:tblPr>
        <w:tblStyle w:val="a4"/>
        <w:tblW w:w="106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46"/>
        <w:gridCol w:w="573"/>
        <w:gridCol w:w="683"/>
        <w:gridCol w:w="545"/>
        <w:gridCol w:w="684"/>
        <w:gridCol w:w="546"/>
        <w:gridCol w:w="683"/>
        <w:gridCol w:w="546"/>
        <w:gridCol w:w="684"/>
        <w:gridCol w:w="546"/>
        <w:gridCol w:w="812"/>
        <w:gridCol w:w="555"/>
        <w:gridCol w:w="819"/>
        <w:gridCol w:w="546"/>
        <w:gridCol w:w="683"/>
        <w:gridCol w:w="6"/>
      </w:tblGrid>
      <w:tr w:rsidR="004E5469" w:rsidTr="00196167">
        <w:trPr>
          <w:cantSplit/>
          <w:trHeight w:hRule="exact" w:val="1287"/>
        </w:trPr>
        <w:tc>
          <w:tcPr>
            <w:tcW w:w="1748" w:type="dxa"/>
            <w:vMerge w:val="restart"/>
          </w:tcPr>
          <w:p w:rsidR="004E5469" w:rsidRPr="0019320C" w:rsidRDefault="004E5469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Критерии оценки качества организации и проведения занятий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4E5469" w:rsidRPr="00196167" w:rsidRDefault="004E5469" w:rsidP="00F71A1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>МДОУ «Д/С № 10»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469" w:rsidRPr="00196167" w:rsidRDefault="004E5469" w:rsidP="004E546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>МДОУ «Д/С № 31»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>МДОУ «Д/С№39»</w:t>
            </w:r>
          </w:p>
          <w:p w:rsidR="004E5469" w:rsidRPr="00196167" w:rsidRDefault="004E5469" w:rsidP="00132F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>МДОУ «Д/С № 53»</w:t>
            </w:r>
          </w:p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5469" w:rsidRPr="00196167" w:rsidRDefault="004E5469" w:rsidP="00132F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</w:tcPr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>МОУ «Начальная школа-детский сад № 11»</w:t>
            </w:r>
          </w:p>
          <w:p w:rsidR="004E5469" w:rsidRPr="00196167" w:rsidRDefault="004E5469" w:rsidP="00132F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>МОУ «Школа интернат № 8»</w:t>
            </w:r>
          </w:p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5469" w:rsidRPr="00196167" w:rsidRDefault="004E5469" w:rsidP="00132F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</w:tcPr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 xml:space="preserve">МОУ </w:t>
            </w:r>
            <w:r w:rsidR="00D337DA" w:rsidRPr="00196167">
              <w:rPr>
                <w:rFonts w:ascii="Times New Roman" w:hAnsi="Times New Roman" w:cs="Times New Roman"/>
                <w:sz w:val="20"/>
                <w:szCs w:val="18"/>
              </w:rPr>
              <w:t>«СОШ</w:t>
            </w:r>
            <w:r w:rsidRPr="00196167">
              <w:rPr>
                <w:rFonts w:ascii="Times New Roman" w:hAnsi="Times New Roman" w:cs="Times New Roman"/>
                <w:sz w:val="20"/>
                <w:szCs w:val="18"/>
              </w:rPr>
              <w:t xml:space="preserve"> №44»</w:t>
            </w:r>
          </w:p>
          <w:p w:rsidR="004E5469" w:rsidRPr="00196167" w:rsidRDefault="004E5469" w:rsidP="00132F4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5469" w:rsidRPr="00196167" w:rsidRDefault="004E5469" w:rsidP="00132F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13433" w:rsidTr="00196167">
        <w:trPr>
          <w:gridAfter w:val="1"/>
          <w:wAfter w:w="6" w:type="dxa"/>
          <w:cantSplit/>
          <w:trHeight w:val="3381"/>
        </w:trPr>
        <w:tc>
          <w:tcPr>
            <w:tcW w:w="1748" w:type="dxa"/>
            <w:vMerge/>
            <w:tcBorders>
              <w:bottom w:val="single" w:sz="4" w:space="0" w:color="000000" w:themeColor="text1"/>
            </w:tcBorders>
          </w:tcPr>
          <w:p w:rsidR="00513433" w:rsidRPr="0019320C" w:rsidRDefault="0051343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13433" w:rsidRPr="00196167" w:rsidRDefault="00FC2DF4" w:rsidP="00C85377">
            <w:pPr>
              <w:spacing w:after="16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Количественный показатель оценки 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13433" w:rsidRPr="00196167" w:rsidRDefault="00F4265F" w:rsidP="00C853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Количественный показатель оценки</w:t>
            </w:r>
            <w:r w:rsidR="00C16A50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85377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13433" w:rsidRPr="00196167" w:rsidRDefault="00F4265F" w:rsidP="00C853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Количественный показатель оценки</w:t>
            </w:r>
            <w:r w:rsidR="00C16A50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85377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о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13433" w:rsidRPr="00196167" w:rsidRDefault="00F4265F" w:rsidP="00C853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Количественный показатель оценки</w:t>
            </w:r>
            <w:r w:rsidR="00C16A50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85377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F4265F" w:rsidP="00C853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Количественный показатель оценки</w:t>
            </w:r>
            <w:r w:rsidR="00C16A50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85377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F4265F" w:rsidP="00C853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Количественный показатель оценки</w:t>
            </w:r>
            <w:r w:rsidR="00C16A50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85377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F4265F" w:rsidP="00C8537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Количественный показатель оценки</w:t>
            </w:r>
            <w:r w:rsidR="00C16A50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C85377" w:rsidRPr="00196167">
              <w:rPr>
                <w:rFonts w:ascii="Times New Roman" w:hAnsi="Times New Roman" w:cs="Times New Roman"/>
                <w:sz w:val="20"/>
                <w:szCs w:val="16"/>
              </w:rPr>
              <w:t>качества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  <w:r w:rsidR="00D36ACB" w:rsidRPr="00196167">
              <w:rPr>
                <w:rFonts w:ascii="Times New Roman" w:hAnsi="Times New Roman" w:cs="Times New Roman"/>
                <w:sz w:val="20"/>
                <w:szCs w:val="16"/>
              </w:rPr>
              <w:t xml:space="preserve"> участников/процент участия в </w:t>
            </w:r>
            <w:r w:rsidRPr="00196167">
              <w:rPr>
                <w:rFonts w:ascii="Times New Roman" w:hAnsi="Times New Roman" w:cs="Times New Roman"/>
                <w:sz w:val="20"/>
                <w:szCs w:val="16"/>
              </w:rPr>
              <w:t>ОО</w:t>
            </w:r>
          </w:p>
          <w:p w:rsidR="00513433" w:rsidRPr="00196167" w:rsidRDefault="00513433" w:rsidP="00F4265F">
            <w:pPr>
              <w:spacing w:after="160" w:line="240" w:lineRule="auto"/>
              <w:ind w:left="113" w:right="11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E1F53" w:rsidTr="00196167">
        <w:trPr>
          <w:gridAfter w:val="1"/>
          <w:wAfter w:w="6" w:type="dxa"/>
          <w:trHeight w:val="1848"/>
        </w:trPr>
        <w:tc>
          <w:tcPr>
            <w:tcW w:w="1748" w:type="dxa"/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167">
              <w:rPr>
                <w:rFonts w:ascii="Times New Roman" w:hAnsi="Times New Roman" w:cs="Times New Roman"/>
                <w:sz w:val="20"/>
                <w:szCs w:val="20"/>
              </w:rPr>
              <w:t>1.Деятельность психолога по  организации занятия и  созданию  мотивации  у педагогов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E1F53" w:rsidRPr="00196167" w:rsidRDefault="00196167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12чел</w:t>
            </w:r>
            <w:r w:rsidR="00370A4A" w:rsidRPr="00196167"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r w:rsidR="00AE1F53" w:rsidRPr="00196167">
              <w:rPr>
                <w:rFonts w:ascii="Times New Roman" w:hAnsi="Times New Roman" w:cs="Times New Roman"/>
                <w:sz w:val="16"/>
                <w:szCs w:val="18"/>
              </w:rPr>
              <w:t>50%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E1F53" w:rsidRPr="00196167" w:rsidRDefault="00196167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11чел</w:t>
            </w:r>
            <w:r w:rsidR="00370A4A" w:rsidRPr="00196167"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r w:rsidR="00AE1F53" w:rsidRPr="00196167">
              <w:rPr>
                <w:rFonts w:ascii="Times New Roman" w:hAnsi="Times New Roman" w:cs="Times New Roman"/>
                <w:sz w:val="16"/>
                <w:szCs w:val="18"/>
              </w:rPr>
              <w:t>79%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E1F53" w:rsidRPr="00196167" w:rsidRDefault="00370A4A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96167">
              <w:rPr>
                <w:rFonts w:ascii="Times New Roman" w:hAnsi="Times New Roman" w:cs="Times New Roman"/>
                <w:sz w:val="16"/>
                <w:szCs w:val="18"/>
              </w:rPr>
              <w:t>19чел/</w:t>
            </w:r>
            <w:r w:rsidR="00AE1F53" w:rsidRPr="00196167">
              <w:rPr>
                <w:rFonts w:ascii="Times New Roman" w:hAnsi="Times New Roman" w:cs="Times New Roman"/>
                <w:sz w:val="16"/>
                <w:szCs w:val="18"/>
              </w:rPr>
              <w:t>95%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AE1F53" w:rsidRPr="00196167" w:rsidRDefault="00370A4A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96167">
              <w:rPr>
                <w:rFonts w:ascii="Times New Roman" w:hAnsi="Times New Roman" w:cs="Times New Roman"/>
                <w:sz w:val="16"/>
                <w:szCs w:val="18"/>
              </w:rPr>
              <w:t>20чел/52</w:t>
            </w:r>
            <w:r w:rsidR="00AE1F53" w:rsidRPr="00196167">
              <w:rPr>
                <w:rFonts w:ascii="Times New Roman" w:hAnsi="Times New Roman" w:cs="Times New Roman"/>
                <w:sz w:val="16"/>
                <w:szCs w:val="18"/>
              </w:rPr>
              <w:t>%</w:t>
            </w:r>
          </w:p>
        </w:tc>
        <w:tc>
          <w:tcPr>
            <w:tcW w:w="546" w:type="dxa"/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811" w:type="dxa"/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96167">
              <w:rPr>
                <w:rFonts w:ascii="Times New Roman" w:hAnsi="Times New Roman" w:cs="Times New Roman"/>
                <w:sz w:val="16"/>
                <w:szCs w:val="18"/>
              </w:rPr>
              <w:t>14чел./ 70%</w:t>
            </w:r>
          </w:p>
        </w:tc>
        <w:tc>
          <w:tcPr>
            <w:tcW w:w="555" w:type="dxa"/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819" w:type="dxa"/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96167">
              <w:rPr>
                <w:rFonts w:ascii="Times New Roman" w:hAnsi="Times New Roman" w:cs="Times New Roman"/>
                <w:sz w:val="16"/>
                <w:szCs w:val="18"/>
              </w:rPr>
              <w:t>39чел./ 82%</w:t>
            </w:r>
          </w:p>
        </w:tc>
        <w:tc>
          <w:tcPr>
            <w:tcW w:w="546" w:type="dxa"/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196167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683" w:type="dxa"/>
          </w:tcPr>
          <w:p w:rsidR="00AE1F53" w:rsidRPr="00196167" w:rsidRDefault="00370A4A" w:rsidP="00E6599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96167">
              <w:rPr>
                <w:rFonts w:ascii="Times New Roman" w:hAnsi="Times New Roman" w:cs="Times New Roman"/>
                <w:sz w:val="16"/>
                <w:szCs w:val="18"/>
              </w:rPr>
              <w:t>37чел/</w:t>
            </w:r>
            <w:r w:rsidR="00AE1F53" w:rsidRPr="00196167">
              <w:rPr>
                <w:rFonts w:ascii="Times New Roman" w:hAnsi="Times New Roman" w:cs="Times New Roman"/>
                <w:sz w:val="16"/>
                <w:szCs w:val="18"/>
              </w:rPr>
              <w:t>56%</w:t>
            </w:r>
          </w:p>
        </w:tc>
      </w:tr>
      <w:tr w:rsidR="00AE1F53" w:rsidTr="00196167">
        <w:trPr>
          <w:trHeight w:val="1257"/>
        </w:trPr>
        <w:tc>
          <w:tcPr>
            <w:tcW w:w="1748" w:type="dxa"/>
          </w:tcPr>
          <w:p w:rsidR="00AE1F53" w:rsidRPr="00196167" w:rsidRDefault="00AE1F53" w:rsidP="00E65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167">
              <w:rPr>
                <w:rFonts w:ascii="Times New Roman" w:hAnsi="Times New Roman" w:cs="Times New Roman"/>
                <w:sz w:val="20"/>
                <w:szCs w:val="20"/>
              </w:rPr>
              <w:t>2.Степень активности, вовлеченности педагогов</w:t>
            </w:r>
          </w:p>
        </w:tc>
        <w:tc>
          <w:tcPr>
            <w:tcW w:w="1258" w:type="dxa"/>
            <w:gridSpan w:val="2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gridSpan w:val="2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gridSpan w:val="2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3"/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53" w:rsidTr="00196167">
        <w:trPr>
          <w:trHeight w:val="1876"/>
        </w:trPr>
        <w:tc>
          <w:tcPr>
            <w:tcW w:w="1748" w:type="dxa"/>
            <w:tcBorders>
              <w:bottom w:val="single" w:sz="4" w:space="0" w:color="auto"/>
            </w:tcBorders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167">
              <w:rPr>
                <w:rFonts w:ascii="Times New Roman" w:hAnsi="Times New Roman" w:cs="Times New Roman"/>
                <w:sz w:val="20"/>
                <w:szCs w:val="20"/>
              </w:rPr>
              <w:t>3.Использование презентации и других вспомогательных наглядных материалов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F53" w:rsidTr="00196167">
        <w:trPr>
          <w:trHeight w:val="275"/>
        </w:trPr>
        <w:tc>
          <w:tcPr>
            <w:tcW w:w="1748" w:type="dxa"/>
            <w:tcBorders>
              <w:top w:val="single" w:sz="4" w:space="0" w:color="auto"/>
            </w:tcBorders>
          </w:tcPr>
          <w:p w:rsidR="00AE1F53" w:rsidRPr="00196167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16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r w:rsidR="005F08D0" w:rsidRPr="00196167">
              <w:rPr>
                <w:rFonts w:ascii="Times New Roman" w:hAnsi="Times New Roman" w:cs="Times New Roman"/>
                <w:sz w:val="20"/>
                <w:szCs w:val="20"/>
              </w:rPr>
              <w:t xml:space="preserve">баллов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:rsidR="00AE1F53" w:rsidRPr="00BA18B1" w:rsidRDefault="00AE1F53" w:rsidP="00E659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1852" w:rsidRDefault="00EC1852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1C63" w:rsidRPr="007B646D" w:rsidRDefault="00D6225F" w:rsidP="00E15B2B">
      <w:pPr>
        <w:tabs>
          <w:tab w:val="left" w:pos="0"/>
          <w:tab w:val="left" w:pos="993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B61C63" w:rsidRPr="007B646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61C63" w:rsidRPr="007B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94C" w:rsidRPr="007B64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нализ полученных данных показал высокий процент участия </w:t>
      </w:r>
      <w:r w:rsidR="00B61C63" w:rsidRPr="007B646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в МДОУ «Д/С № 39», МОУ «Школа – Интернат № 8».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 xml:space="preserve"> В данных ОО на занятиях присутствовали руководители, демонстрируя заинтересо</w:t>
      </w:r>
      <w:r w:rsidR="0019320C">
        <w:rPr>
          <w:rFonts w:ascii="Times New Roman" w:eastAsia="Times New Roman" w:hAnsi="Times New Roman" w:cs="Times New Roman"/>
          <w:sz w:val="24"/>
          <w:szCs w:val="24"/>
        </w:rPr>
        <w:t>ванность и важность психолого-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>педагогического просвещени</w:t>
      </w:r>
      <w:r w:rsidR="00707275" w:rsidRPr="007B64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В остальных образовательных</w:t>
      </w:r>
      <w:r w:rsidR="00B61C63" w:rsidRPr="007B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>организациях причины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отсутствия 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процента </w:t>
      </w:r>
      <w:r w:rsidR="00B61C63" w:rsidRPr="007B646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объясня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C63" w:rsidRPr="007B646D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707275" w:rsidRPr="007B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="00E65996" w:rsidRPr="007B646D">
        <w:rPr>
          <w:rFonts w:ascii="Times New Roman" w:eastAsia="Times New Roman" w:hAnsi="Times New Roman" w:cs="Times New Roman"/>
          <w:sz w:val="24"/>
          <w:szCs w:val="24"/>
        </w:rPr>
        <w:t xml:space="preserve"> который не предполагает нахождения в ОО во время проведения занятий, занятостью на работе, отпусками, обучением. </w:t>
      </w:r>
    </w:p>
    <w:p w:rsidR="00B61C63" w:rsidRPr="007B646D" w:rsidRDefault="00B61C63" w:rsidP="00196167">
      <w:pPr>
        <w:tabs>
          <w:tab w:val="left" w:pos="0"/>
          <w:tab w:val="left" w:pos="993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4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B284A" w:rsidRPr="007B646D">
        <w:rPr>
          <w:rFonts w:ascii="Times New Roman" w:eastAsia="Times New Roman" w:hAnsi="Times New Roman" w:cs="Times New Roman"/>
          <w:sz w:val="24"/>
          <w:szCs w:val="24"/>
        </w:rPr>
        <w:t>трех ОО</w:t>
      </w:r>
      <w:r w:rsidRPr="007B646D">
        <w:rPr>
          <w:rFonts w:ascii="Times New Roman" w:eastAsia="Times New Roman" w:hAnsi="Times New Roman" w:cs="Times New Roman"/>
          <w:sz w:val="24"/>
          <w:szCs w:val="24"/>
        </w:rPr>
        <w:t xml:space="preserve"> помещение не соответствует специфике проведения занятия. </w:t>
      </w:r>
    </w:p>
    <w:p w:rsidR="00B61C63" w:rsidRPr="007B646D" w:rsidRDefault="00714012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46D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A05F28" w:rsidRPr="007B646D" w:rsidRDefault="00BE11D5" w:rsidP="0019320C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6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>уководителям ОО способствовать увеличению количества педагогов, участвующих в занятии по программе «Ветер перемен» путем оповещения педагогов о сроках проведения занятий и информируя педагогов о важности учас</w:t>
      </w:r>
      <w:r w:rsidR="002B284A" w:rsidRPr="007B646D">
        <w:rPr>
          <w:rFonts w:ascii="Times New Roman" w:eastAsia="Times New Roman" w:hAnsi="Times New Roman" w:cs="Times New Roman"/>
          <w:sz w:val="24"/>
          <w:szCs w:val="24"/>
        </w:rPr>
        <w:t>тия в программе «Ветер перемен»;</w:t>
      </w:r>
    </w:p>
    <w:p w:rsidR="00714012" w:rsidRPr="007B646D" w:rsidRDefault="00BE11D5" w:rsidP="0019320C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6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 xml:space="preserve">уководителям ОО </w:t>
      </w:r>
      <w:r w:rsidRPr="007B646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46D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="00A05F28" w:rsidRPr="007B646D">
        <w:rPr>
          <w:rFonts w:ascii="Times New Roman" w:eastAsia="Times New Roman" w:hAnsi="Times New Roman" w:cs="Times New Roman"/>
          <w:sz w:val="24"/>
          <w:szCs w:val="24"/>
        </w:rPr>
        <w:t xml:space="preserve"> помещение для п</w:t>
      </w:r>
      <w:r w:rsidRPr="007B646D">
        <w:rPr>
          <w:rFonts w:ascii="Times New Roman" w:eastAsia="Times New Roman" w:hAnsi="Times New Roman" w:cs="Times New Roman"/>
          <w:sz w:val="24"/>
          <w:szCs w:val="24"/>
        </w:rPr>
        <w:t>роведения занятий по программе «Ветер перемен», соответствующее требованиям для проведения тренингов: просторное помещение</w:t>
      </w:r>
      <w:r w:rsidR="005447A7" w:rsidRPr="007B646D">
        <w:rPr>
          <w:rFonts w:ascii="Times New Roman" w:eastAsia="Times New Roman" w:hAnsi="Times New Roman" w:cs="Times New Roman"/>
          <w:sz w:val="24"/>
          <w:szCs w:val="24"/>
        </w:rPr>
        <w:t>, свободная рассадка участников.</w:t>
      </w:r>
    </w:p>
    <w:p w:rsidR="00F2726A" w:rsidRDefault="00E15B2B" w:rsidP="00E15B2B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4C67" w:rsidRPr="007B646D">
        <w:rPr>
          <w:rFonts w:ascii="Times New Roman" w:eastAsia="Times New Roman" w:hAnsi="Times New Roman" w:cs="Times New Roman"/>
          <w:sz w:val="24"/>
          <w:szCs w:val="24"/>
        </w:rPr>
        <w:t xml:space="preserve">В рамках мониторинга эффективности </w:t>
      </w:r>
      <w:r w:rsidR="00BB78EE" w:rsidRPr="007B646D">
        <w:rPr>
          <w:rFonts w:ascii="Times New Roman" w:eastAsia="Times New Roman" w:hAnsi="Times New Roman" w:cs="Times New Roman"/>
          <w:sz w:val="24"/>
          <w:szCs w:val="24"/>
        </w:rPr>
        <w:t>реализации программы</w:t>
      </w:r>
      <w:r w:rsidR="00E54C67" w:rsidRPr="007B646D">
        <w:rPr>
          <w:rFonts w:ascii="Times New Roman" w:eastAsia="Times New Roman" w:hAnsi="Times New Roman" w:cs="Times New Roman"/>
          <w:sz w:val="24"/>
          <w:szCs w:val="24"/>
        </w:rPr>
        <w:t xml:space="preserve"> «Ветер </w:t>
      </w:r>
      <w:r w:rsidR="00CD670B" w:rsidRPr="007B646D">
        <w:rPr>
          <w:rFonts w:ascii="Times New Roman" w:eastAsia="Times New Roman" w:hAnsi="Times New Roman" w:cs="Times New Roman"/>
          <w:sz w:val="24"/>
          <w:szCs w:val="24"/>
        </w:rPr>
        <w:t>перемен» в</w:t>
      </w:r>
      <w:r w:rsidR="00BB78EE" w:rsidRPr="007B646D">
        <w:rPr>
          <w:rFonts w:ascii="Times New Roman" w:eastAsia="Times New Roman" w:hAnsi="Times New Roman" w:cs="Times New Roman"/>
          <w:sz w:val="24"/>
          <w:szCs w:val="24"/>
        </w:rPr>
        <w:t xml:space="preserve"> 2022 -2023 учебном году </w:t>
      </w:r>
      <w:r w:rsidR="00E54C67" w:rsidRPr="007B646D">
        <w:rPr>
          <w:rFonts w:ascii="Times New Roman" w:eastAsia="Times New Roman" w:hAnsi="Times New Roman" w:cs="Times New Roman"/>
          <w:sz w:val="24"/>
          <w:szCs w:val="24"/>
        </w:rPr>
        <w:t>было проведено итоговое анкетирование педагогов К</w:t>
      </w:r>
      <w:r w:rsidR="0090692F" w:rsidRPr="007B646D">
        <w:rPr>
          <w:rFonts w:ascii="Times New Roman" w:eastAsia="Times New Roman" w:hAnsi="Times New Roman" w:cs="Times New Roman"/>
          <w:sz w:val="24"/>
          <w:szCs w:val="24"/>
        </w:rPr>
        <w:t xml:space="preserve">ГО с </w:t>
      </w:r>
      <w:r w:rsidR="00DD2039" w:rsidRPr="007B646D">
        <w:rPr>
          <w:rFonts w:ascii="Times New Roman" w:eastAsia="Times New Roman" w:hAnsi="Times New Roman" w:cs="Times New Roman"/>
          <w:sz w:val="24"/>
          <w:szCs w:val="24"/>
        </w:rPr>
        <w:t>целью получения обратной связи</w:t>
      </w:r>
      <w:r w:rsidR="0087490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2409A3">
        <w:rPr>
          <w:rFonts w:ascii="Times New Roman" w:eastAsia="Times New Roman" w:hAnsi="Times New Roman" w:cs="Times New Roman"/>
          <w:sz w:val="24"/>
          <w:szCs w:val="24"/>
        </w:rPr>
        <w:t>степени удовлетворенности</w:t>
      </w:r>
      <w:r w:rsidR="00B63DE6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="004A215F">
        <w:rPr>
          <w:rFonts w:ascii="Times New Roman" w:eastAsia="Times New Roman" w:hAnsi="Times New Roman" w:cs="Times New Roman"/>
          <w:sz w:val="24"/>
          <w:szCs w:val="24"/>
        </w:rPr>
        <w:t xml:space="preserve"> качеством</w:t>
      </w:r>
      <w:r w:rsidR="00B63DE6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="00D822F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65BBB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F8119A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1932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119A">
        <w:rPr>
          <w:rFonts w:ascii="Times New Roman" w:eastAsia="Times New Roman" w:hAnsi="Times New Roman" w:cs="Times New Roman"/>
          <w:sz w:val="24"/>
          <w:szCs w:val="24"/>
        </w:rPr>
        <w:t>граммы</w:t>
      </w:r>
      <w:r w:rsidR="00DD2039" w:rsidRPr="007B64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692F" w:rsidRPr="007B646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анкетирования </w:t>
      </w:r>
      <w:r w:rsidR="000578AA" w:rsidRPr="007B646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="006B7B93">
        <w:rPr>
          <w:rFonts w:ascii="Times New Roman" w:eastAsia="Times New Roman" w:hAnsi="Times New Roman" w:cs="Times New Roman"/>
          <w:sz w:val="24"/>
          <w:szCs w:val="24"/>
        </w:rPr>
        <w:t xml:space="preserve"> в таблицах</w:t>
      </w:r>
      <w:r w:rsidR="0090692F" w:rsidRPr="007B646D">
        <w:rPr>
          <w:rFonts w:ascii="Times New Roman" w:eastAsia="Times New Roman" w:hAnsi="Times New Roman" w:cs="Times New Roman"/>
          <w:sz w:val="24"/>
          <w:szCs w:val="24"/>
        </w:rPr>
        <w:t xml:space="preserve"> 4, 5.</w:t>
      </w:r>
    </w:p>
    <w:p w:rsidR="00A741A9" w:rsidRPr="007B646D" w:rsidRDefault="00A741A9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445" w:rsidRPr="007B646D" w:rsidRDefault="0087490E" w:rsidP="00196445">
      <w:pPr>
        <w:tabs>
          <w:tab w:val="left" w:pos="0"/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196445" w:rsidRPr="007B646D">
        <w:rPr>
          <w:rFonts w:ascii="Times New Roman" w:eastAsia="Times New Roman" w:hAnsi="Times New Roman" w:cs="Times New Roman"/>
          <w:b/>
          <w:sz w:val="24"/>
          <w:szCs w:val="24"/>
        </w:rPr>
        <w:t>анкетирования педагогов КГО по результатам проведения занятий «Ветер перемен» в 2022 – 2023 учебном году</w:t>
      </w:r>
    </w:p>
    <w:p w:rsidR="000578AA" w:rsidRDefault="003F5058" w:rsidP="000578AA">
      <w:pPr>
        <w:tabs>
          <w:tab w:val="left" w:pos="0"/>
          <w:tab w:val="left" w:pos="993"/>
        </w:tabs>
        <w:spacing w:after="0"/>
        <w:ind w:right="-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0578AA">
        <w:rPr>
          <w:rFonts w:ascii="Times New Roman" w:eastAsia="Times New Roman" w:hAnsi="Times New Roman" w:cs="Times New Roman"/>
          <w:sz w:val="26"/>
          <w:szCs w:val="26"/>
        </w:rPr>
        <w:t>4</w:t>
      </w:r>
    </w:p>
    <w:tbl>
      <w:tblPr>
        <w:tblStyle w:val="a4"/>
        <w:tblW w:w="9630" w:type="dxa"/>
        <w:jc w:val="center"/>
        <w:tblInd w:w="0" w:type="dxa"/>
        <w:tblLook w:val="04A0" w:firstRow="1" w:lastRow="0" w:firstColumn="1" w:lastColumn="0" w:noHBand="0" w:noVBand="1"/>
      </w:tblPr>
      <w:tblGrid>
        <w:gridCol w:w="3560"/>
        <w:gridCol w:w="1908"/>
        <w:gridCol w:w="2245"/>
        <w:gridCol w:w="1917"/>
      </w:tblGrid>
      <w:tr w:rsidR="000578AA" w:rsidRPr="0023386A" w:rsidTr="004E5469">
        <w:trPr>
          <w:trHeight w:val="353"/>
          <w:jc w:val="center"/>
        </w:trPr>
        <w:tc>
          <w:tcPr>
            <w:tcW w:w="3560" w:type="dxa"/>
            <w:vMerge w:val="restart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70" w:type="dxa"/>
            <w:gridSpan w:val="3"/>
          </w:tcPr>
          <w:p w:rsidR="000578AA" w:rsidRPr="0023386A" w:rsidRDefault="000578AA" w:rsidP="0019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процент участников от общего </w:t>
            </w:r>
            <w:r w:rsidR="001964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занятии</w:t>
            </w:r>
          </w:p>
        </w:tc>
      </w:tr>
      <w:tr w:rsidR="000578AA" w:rsidRPr="0023386A" w:rsidTr="004E5469">
        <w:trPr>
          <w:trHeight w:hRule="exact" w:val="904"/>
          <w:jc w:val="center"/>
        </w:trPr>
        <w:tc>
          <w:tcPr>
            <w:tcW w:w="3560" w:type="dxa"/>
            <w:vMerge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578AA" w:rsidRPr="003078F0" w:rsidRDefault="000578AA" w:rsidP="004E54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 xml:space="preserve">минимальное значение </w:t>
            </w:r>
          </w:p>
          <w:p w:rsidR="000578AA" w:rsidRPr="003078F0" w:rsidRDefault="000578AA" w:rsidP="004E54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>(1,2)</w:t>
            </w:r>
          </w:p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0578AA" w:rsidRPr="003078F0" w:rsidRDefault="000578AA" w:rsidP="004E54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>среднее</w:t>
            </w:r>
          </w:p>
          <w:p w:rsidR="000578AA" w:rsidRPr="003078F0" w:rsidRDefault="000578AA" w:rsidP="004E54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0578AA" w:rsidRPr="003078F0" w:rsidRDefault="000578AA" w:rsidP="004E54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>(3)</w:t>
            </w:r>
          </w:p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78AA" w:rsidRPr="003078F0" w:rsidRDefault="000578AA" w:rsidP="004E54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>максимальное значение</w:t>
            </w:r>
          </w:p>
          <w:p w:rsidR="000578AA" w:rsidRPr="003078F0" w:rsidRDefault="000578AA" w:rsidP="004E54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078F0">
              <w:rPr>
                <w:rFonts w:ascii="Times New Roman" w:eastAsia="Times New Roman" w:hAnsi="Times New Roman" w:cs="Times New Roman"/>
              </w:rPr>
              <w:t>(4,5)</w:t>
            </w:r>
          </w:p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AA" w:rsidRPr="0023386A" w:rsidTr="004E5469">
        <w:trPr>
          <w:trHeight w:val="837"/>
          <w:jc w:val="center"/>
        </w:trPr>
        <w:tc>
          <w:tcPr>
            <w:tcW w:w="3560" w:type="dxa"/>
          </w:tcPr>
          <w:p w:rsidR="000578AA" w:rsidRPr="0023386A" w:rsidRDefault="000578AA" w:rsidP="004E5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интересной и доступной была подача материала? </w:t>
            </w:r>
          </w:p>
        </w:tc>
        <w:tc>
          <w:tcPr>
            <w:tcW w:w="1908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( 1%)</w:t>
            </w:r>
          </w:p>
        </w:tc>
        <w:tc>
          <w:tcPr>
            <w:tcW w:w="224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(9%)</w:t>
            </w:r>
          </w:p>
        </w:tc>
        <w:tc>
          <w:tcPr>
            <w:tcW w:w="191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 (90%)</w:t>
            </w:r>
          </w:p>
        </w:tc>
      </w:tr>
      <w:tr w:rsidR="000578AA" w:rsidRPr="0023386A" w:rsidTr="004E5469">
        <w:trPr>
          <w:trHeight w:val="642"/>
          <w:jc w:val="center"/>
        </w:trPr>
        <w:tc>
          <w:tcPr>
            <w:tcW w:w="3560" w:type="dxa"/>
          </w:tcPr>
          <w:p w:rsidR="000578AA" w:rsidRPr="0023386A" w:rsidRDefault="000578AA" w:rsidP="004E5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Насколько много новой информации вы получили?</w:t>
            </w:r>
          </w:p>
        </w:tc>
        <w:tc>
          <w:tcPr>
            <w:tcW w:w="1908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(4%)</w:t>
            </w:r>
          </w:p>
        </w:tc>
        <w:tc>
          <w:tcPr>
            <w:tcW w:w="2245" w:type="dxa"/>
          </w:tcPr>
          <w:p w:rsidR="000578AA" w:rsidRPr="0023386A" w:rsidRDefault="0018118C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(15%)</w:t>
            </w:r>
          </w:p>
        </w:tc>
        <w:tc>
          <w:tcPr>
            <w:tcW w:w="191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 (81%)</w:t>
            </w:r>
          </w:p>
        </w:tc>
      </w:tr>
      <w:tr w:rsidR="000578AA" w:rsidRPr="0023386A" w:rsidTr="004E5469">
        <w:trPr>
          <w:trHeight w:val="1026"/>
          <w:jc w:val="center"/>
        </w:trPr>
        <w:tc>
          <w:tcPr>
            <w:tcW w:w="3560" w:type="dxa"/>
          </w:tcPr>
          <w:p w:rsidR="000578AA" w:rsidRPr="0023386A" w:rsidRDefault="000578AA" w:rsidP="004E5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Насколько комфортной для вас была психологическая атмосфера на занятиях?</w:t>
            </w:r>
          </w:p>
        </w:tc>
        <w:tc>
          <w:tcPr>
            <w:tcW w:w="1908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(0,3%)</w:t>
            </w:r>
          </w:p>
        </w:tc>
        <w:tc>
          <w:tcPr>
            <w:tcW w:w="224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(4%)</w:t>
            </w:r>
          </w:p>
        </w:tc>
        <w:tc>
          <w:tcPr>
            <w:tcW w:w="191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(96%)</w:t>
            </w:r>
          </w:p>
        </w:tc>
      </w:tr>
      <w:tr w:rsidR="000578AA" w:rsidRPr="0023386A" w:rsidTr="004E5469">
        <w:trPr>
          <w:trHeight w:val="1026"/>
          <w:jc w:val="center"/>
        </w:trPr>
        <w:tc>
          <w:tcPr>
            <w:tcW w:w="3560" w:type="dxa"/>
          </w:tcPr>
          <w:p w:rsidR="000578AA" w:rsidRPr="0023386A" w:rsidRDefault="000578AA" w:rsidP="004E5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возможность применять полученные знания на практике </w:t>
            </w:r>
          </w:p>
        </w:tc>
        <w:tc>
          <w:tcPr>
            <w:tcW w:w="1908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(3%)</w:t>
            </w:r>
          </w:p>
        </w:tc>
        <w:tc>
          <w:tcPr>
            <w:tcW w:w="224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(13%)</w:t>
            </w:r>
          </w:p>
        </w:tc>
        <w:tc>
          <w:tcPr>
            <w:tcW w:w="1915" w:type="dxa"/>
          </w:tcPr>
          <w:p w:rsidR="000578AA" w:rsidRPr="0023386A" w:rsidRDefault="000578AA" w:rsidP="004E5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 (84%)</w:t>
            </w:r>
          </w:p>
        </w:tc>
      </w:tr>
      <w:tr w:rsidR="000578AA" w:rsidRPr="0023386A" w:rsidTr="004E5469">
        <w:tblPrEx>
          <w:tblLook w:val="0000" w:firstRow="0" w:lastRow="0" w:firstColumn="0" w:lastColumn="0" w:noHBand="0" w:noVBand="0"/>
        </w:tblPrEx>
        <w:trPr>
          <w:trHeight w:val="1840"/>
          <w:jc w:val="center"/>
        </w:trPr>
        <w:tc>
          <w:tcPr>
            <w:tcW w:w="3560" w:type="dxa"/>
          </w:tcPr>
          <w:p w:rsidR="000578AA" w:rsidRPr="0023386A" w:rsidRDefault="000578AA" w:rsidP="004E5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86A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занятия были для вас эффективными: дали новые знания, навыки, технологии, повысили уровень психологической компетентности?</w:t>
            </w:r>
          </w:p>
        </w:tc>
        <w:tc>
          <w:tcPr>
            <w:tcW w:w="1908" w:type="dxa"/>
          </w:tcPr>
          <w:p w:rsidR="000578AA" w:rsidRPr="0023386A" w:rsidRDefault="000578AA" w:rsidP="004E546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(3%)</w:t>
            </w:r>
          </w:p>
        </w:tc>
        <w:tc>
          <w:tcPr>
            <w:tcW w:w="2245" w:type="dxa"/>
          </w:tcPr>
          <w:p w:rsidR="000578AA" w:rsidRPr="0023386A" w:rsidRDefault="000578AA" w:rsidP="004E546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(13%)</w:t>
            </w:r>
          </w:p>
        </w:tc>
        <w:tc>
          <w:tcPr>
            <w:tcW w:w="1915" w:type="dxa"/>
          </w:tcPr>
          <w:p w:rsidR="000578AA" w:rsidRPr="0023386A" w:rsidRDefault="000578AA" w:rsidP="004E546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 (84%)</w:t>
            </w:r>
          </w:p>
        </w:tc>
      </w:tr>
    </w:tbl>
    <w:p w:rsidR="0016751D" w:rsidRDefault="0016751D" w:rsidP="0016751D">
      <w:pPr>
        <w:tabs>
          <w:tab w:val="left" w:pos="0"/>
          <w:tab w:val="left" w:pos="993"/>
        </w:tabs>
        <w:spacing w:after="0"/>
        <w:ind w:right="-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6445" w:rsidRPr="0077772F" w:rsidRDefault="00E15B2B" w:rsidP="00196445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4DEA" w:rsidRPr="0077772F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415877" w:rsidRPr="0077772F">
        <w:rPr>
          <w:rFonts w:ascii="Times New Roman" w:eastAsia="Times New Roman" w:hAnsi="Times New Roman" w:cs="Times New Roman"/>
          <w:sz w:val="24"/>
          <w:szCs w:val="24"/>
        </w:rPr>
        <w:t>:</w:t>
      </w:r>
      <w:r w:rsidR="006E2B6E" w:rsidRPr="0077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877" w:rsidRPr="0077772F">
        <w:rPr>
          <w:rFonts w:ascii="Times New Roman" w:eastAsia="Times New Roman" w:hAnsi="Times New Roman" w:cs="Times New Roman"/>
          <w:sz w:val="24"/>
          <w:szCs w:val="24"/>
        </w:rPr>
        <w:t>полученные данные анкетирования</w:t>
      </w:r>
      <w:r w:rsidR="006E2B6E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педагогов КГО</w:t>
      </w:r>
      <w:r w:rsidR="00415877" w:rsidRPr="0077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B6E" w:rsidRPr="0077772F">
        <w:rPr>
          <w:rFonts w:ascii="Times New Roman" w:eastAsia="Times New Roman" w:hAnsi="Times New Roman" w:cs="Times New Roman"/>
          <w:sz w:val="24"/>
          <w:szCs w:val="24"/>
        </w:rPr>
        <w:t>демонстрируют</w:t>
      </w:r>
      <w:r w:rsidR="00415877" w:rsidRPr="0077772F">
        <w:rPr>
          <w:rFonts w:ascii="Times New Roman" w:eastAsia="Times New Roman" w:hAnsi="Times New Roman" w:cs="Times New Roman"/>
          <w:sz w:val="24"/>
          <w:szCs w:val="24"/>
        </w:rPr>
        <w:t xml:space="preserve"> высокие </w:t>
      </w:r>
      <w:r w:rsidR="006E2B6E" w:rsidRPr="0077772F">
        <w:rPr>
          <w:rFonts w:ascii="Times New Roman" w:eastAsia="Times New Roman" w:hAnsi="Times New Roman" w:cs="Times New Roman"/>
          <w:sz w:val="24"/>
          <w:szCs w:val="24"/>
        </w:rPr>
        <w:t xml:space="preserve">показатели заинтересованности в психологических занятиях. Так из 942 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="006E2B6E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  <w:r w:rsidR="006E2B6E" w:rsidRPr="00B31FE2">
        <w:rPr>
          <w:rFonts w:ascii="Times New Roman" w:eastAsia="Times New Roman" w:hAnsi="Times New Roman" w:cs="Times New Roman"/>
          <w:sz w:val="24"/>
          <w:szCs w:val="24"/>
        </w:rPr>
        <w:t>99</w:t>
      </w:r>
      <w:r w:rsidR="001F726E" w:rsidRPr="00B31FE2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726E" w:rsidRPr="007777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>927 че</w:t>
      </w:r>
      <w:r w:rsidR="00562DD1" w:rsidRPr="0077772F">
        <w:rPr>
          <w:rFonts w:ascii="Times New Roman" w:eastAsia="Times New Roman" w:hAnsi="Times New Roman" w:cs="Times New Roman"/>
          <w:sz w:val="24"/>
          <w:szCs w:val="24"/>
        </w:rPr>
        <w:t>ловек)</w:t>
      </w:r>
      <w:r w:rsidR="006E2B6E" w:rsidRPr="0077772F">
        <w:rPr>
          <w:rFonts w:ascii="Times New Roman" w:eastAsia="Times New Roman" w:hAnsi="Times New Roman" w:cs="Times New Roman"/>
          <w:sz w:val="24"/>
          <w:szCs w:val="24"/>
        </w:rPr>
        <w:t xml:space="preserve"> отметили </w:t>
      </w:r>
      <w:r w:rsidR="001F726E" w:rsidRPr="0077772F"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F726E" w:rsidRPr="0077772F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«Ветер перемен». </w:t>
      </w:r>
      <w:r w:rsidR="001F726E" w:rsidRPr="00B31F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18C" w:rsidRPr="00B31FE2">
        <w:rPr>
          <w:rFonts w:ascii="Times New Roman" w:eastAsia="Times New Roman" w:hAnsi="Times New Roman" w:cs="Times New Roman"/>
          <w:sz w:val="24"/>
          <w:szCs w:val="24"/>
        </w:rPr>
        <w:t>%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педагогов (15 человек) высказали противоположное мнение. Большинст</w:t>
      </w:r>
      <w:r w:rsidR="00D15E1E" w:rsidRPr="0077772F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D15E1E" w:rsidRPr="0077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E1E" w:rsidRPr="00B31FE2">
        <w:rPr>
          <w:rFonts w:ascii="Times New Roman" w:eastAsia="Times New Roman" w:hAnsi="Times New Roman" w:cs="Times New Roman"/>
          <w:sz w:val="24"/>
          <w:szCs w:val="24"/>
        </w:rPr>
        <w:t>96%</w:t>
      </w:r>
      <w:r w:rsidR="00D15E1E" w:rsidRPr="0077772F">
        <w:rPr>
          <w:rFonts w:ascii="Times New Roman" w:eastAsia="Times New Roman" w:hAnsi="Times New Roman" w:cs="Times New Roman"/>
          <w:sz w:val="24"/>
          <w:szCs w:val="24"/>
        </w:rPr>
        <w:t xml:space="preserve"> (907 человек) </w:t>
      </w:r>
      <w:r w:rsidR="0018118C" w:rsidRPr="0077772F">
        <w:rPr>
          <w:rFonts w:ascii="Times New Roman" w:eastAsia="Times New Roman" w:hAnsi="Times New Roman" w:cs="Times New Roman"/>
          <w:sz w:val="24"/>
          <w:szCs w:val="24"/>
        </w:rPr>
        <w:t xml:space="preserve">получают </w:t>
      </w:r>
      <w:r w:rsidR="00D15E1E" w:rsidRPr="0077772F">
        <w:rPr>
          <w:rFonts w:ascii="Times New Roman" w:eastAsia="Times New Roman" w:hAnsi="Times New Roman" w:cs="Times New Roman"/>
          <w:sz w:val="24"/>
          <w:szCs w:val="24"/>
        </w:rPr>
        <w:t xml:space="preserve">много новой информации в ходе участия в занятиях. </w:t>
      </w:r>
      <w:r w:rsidR="001F726E" w:rsidRPr="0077772F">
        <w:rPr>
          <w:rFonts w:ascii="Times New Roman" w:eastAsia="Times New Roman" w:hAnsi="Times New Roman" w:cs="Times New Roman"/>
          <w:sz w:val="24"/>
          <w:szCs w:val="24"/>
        </w:rPr>
        <w:t xml:space="preserve">Повысили уровень психологической компетенции </w:t>
      </w:r>
      <w:r w:rsidR="00E2260E" w:rsidRPr="0077772F">
        <w:rPr>
          <w:rFonts w:ascii="Times New Roman" w:eastAsia="Times New Roman" w:hAnsi="Times New Roman" w:cs="Times New Roman"/>
          <w:sz w:val="24"/>
          <w:szCs w:val="24"/>
        </w:rPr>
        <w:t xml:space="preserve">97% (915 человек), и 3% (27 человек) </w:t>
      </w:r>
      <w:r w:rsidR="00140B0E" w:rsidRPr="0077772F">
        <w:rPr>
          <w:rFonts w:ascii="Times New Roman" w:eastAsia="Times New Roman" w:hAnsi="Times New Roman" w:cs="Times New Roman"/>
          <w:sz w:val="24"/>
          <w:szCs w:val="24"/>
        </w:rPr>
        <w:t>отметили низкий уровень по данному вопросу.</w:t>
      </w:r>
    </w:p>
    <w:p w:rsidR="0037529F" w:rsidRDefault="00A96484" w:rsidP="00196445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772F">
        <w:rPr>
          <w:rFonts w:ascii="Times New Roman" w:eastAsia="Times New Roman" w:hAnsi="Times New Roman" w:cs="Times New Roman"/>
          <w:sz w:val="24"/>
          <w:szCs w:val="24"/>
        </w:rPr>
        <w:t>Итоги анкетирования педагогов показывают высокую личную заинтересованность в психологических знаниях, отмечают практическую направленность занятий по программе «Ветер перемен», а также возможно</w:t>
      </w:r>
      <w:r w:rsidR="008F60C9" w:rsidRPr="007777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772F">
        <w:rPr>
          <w:rFonts w:ascii="Times New Roman" w:eastAsia="Times New Roman" w:hAnsi="Times New Roman" w:cs="Times New Roman"/>
          <w:sz w:val="24"/>
          <w:szCs w:val="24"/>
        </w:rPr>
        <w:t>ть прог</w:t>
      </w:r>
      <w:r w:rsidR="008F60C9" w:rsidRPr="0077772F">
        <w:rPr>
          <w:rFonts w:ascii="Times New Roman" w:eastAsia="Times New Roman" w:hAnsi="Times New Roman" w:cs="Times New Roman"/>
          <w:sz w:val="24"/>
          <w:szCs w:val="24"/>
        </w:rPr>
        <w:t>раммы преодолевать недостаток знаний</w:t>
      </w:r>
      <w:r w:rsidRPr="0077772F">
        <w:rPr>
          <w:rFonts w:ascii="Times New Roman" w:eastAsia="Times New Roman" w:hAnsi="Times New Roman" w:cs="Times New Roman"/>
          <w:sz w:val="24"/>
          <w:szCs w:val="24"/>
        </w:rPr>
        <w:t xml:space="preserve"> в области психологии и повышать психологическую культуру.</w:t>
      </w:r>
      <w:r w:rsidR="006C72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111C3" w:rsidRDefault="00E15B2B" w:rsidP="00196445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37A62" w:rsidRPr="0077772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C72FF" w:rsidRPr="0077772F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E37A62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приоритетного направления занятий программы «Ветер </w:t>
      </w:r>
      <w:r w:rsidR="0037529F" w:rsidRPr="0077772F">
        <w:rPr>
          <w:rFonts w:ascii="Times New Roman" w:eastAsia="Times New Roman" w:hAnsi="Times New Roman" w:cs="Times New Roman"/>
          <w:sz w:val="24"/>
          <w:szCs w:val="24"/>
        </w:rPr>
        <w:t>перемен» в 2023 – 2024 году был проведен</w:t>
      </w:r>
      <w:r w:rsidR="00E37A62" w:rsidRPr="0077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29F" w:rsidRPr="0077772F">
        <w:rPr>
          <w:rFonts w:ascii="Times New Roman" w:eastAsia="Times New Roman" w:hAnsi="Times New Roman" w:cs="Times New Roman"/>
          <w:sz w:val="24"/>
          <w:szCs w:val="24"/>
        </w:rPr>
        <w:t>опрос педагогов</w:t>
      </w:r>
      <w:r w:rsidR="00660311" w:rsidRPr="0077772F">
        <w:rPr>
          <w:rFonts w:ascii="Times New Roman" w:eastAsia="Times New Roman" w:hAnsi="Times New Roman" w:cs="Times New Roman"/>
          <w:sz w:val="24"/>
          <w:szCs w:val="24"/>
        </w:rPr>
        <w:t xml:space="preserve"> по выбору тем из предложенных</w:t>
      </w:r>
      <w:r w:rsidR="0037529F" w:rsidRPr="0077772F">
        <w:rPr>
          <w:rFonts w:ascii="Times New Roman" w:eastAsia="Times New Roman" w:hAnsi="Times New Roman" w:cs="Times New Roman"/>
          <w:sz w:val="24"/>
          <w:szCs w:val="24"/>
        </w:rPr>
        <w:t xml:space="preserve"> в анкете</w:t>
      </w:r>
      <w:r w:rsidR="00660311" w:rsidRPr="007777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47FE" w:rsidRPr="0077772F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представлены в таблице № 5.</w:t>
      </w:r>
    </w:p>
    <w:p w:rsidR="0019320C" w:rsidRPr="00F8119A" w:rsidRDefault="0019320C" w:rsidP="00196445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7FE" w:rsidRPr="00420EDE" w:rsidRDefault="00B802F8" w:rsidP="00B802F8">
      <w:pPr>
        <w:tabs>
          <w:tab w:val="left" w:pos="0"/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ED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анкетирования педагогов КГО по выбору </w:t>
      </w:r>
      <w:r w:rsidR="001C5806" w:rsidRPr="00420EDE">
        <w:rPr>
          <w:rFonts w:ascii="Times New Roman" w:eastAsia="Times New Roman" w:hAnsi="Times New Roman" w:cs="Times New Roman"/>
          <w:b/>
          <w:sz w:val="24"/>
          <w:szCs w:val="24"/>
        </w:rPr>
        <w:t>приоритетных</w:t>
      </w:r>
      <w:r w:rsidRPr="00420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4A68" w:rsidRPr="00420EDE">
        <w:rPr>
          <w:rFonts w:ascii="Times New Roman" w:eastAsia="Times New Roman" w:hAnsi="Times New Roman" w:cs="Times New Roman"/>
          <w:b/>
          <w:sz w:val="24"/>
          <w:szCs w:val="24"/>
        </w:rPr>
        <w:t>тематических направлений программы «Ветер перемен»</w:t>
      </w:r>
      <w:r w:rsidRPr="00420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78AA" w:rsidRPr="00707275" w:rsidRDefault="0016751D" w:rsidP="0016751D">
      <w:pPr>
        <w:tabs>
          <w:tab w:val="left" w:pos="0"/>
          <w:tab w:val="left" w:pos="993"/>
        </w:tabs>
        <w:spacing w:after="0"/>
        <w:ind w:right="-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7275">
        <w:rPr>
          <w:rFonts w:ascii="Times New Roman" w:eastAsia="Times New Roman" w:hAnsi="Times New Roman" w:cs="Times New Roman"/>
          <w:sz w:val="26"/>
          <w:szCs w:val="26"/>
        </w:rPr>
        <w:t xml:space="preserve">Таблица № 5 </w:t>
      </w:r>
    </w:p>
    <w:tbl>
      <w:tblPr>
        <w:tblStyle w:val="a4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077"/>
      </w:tblGrid>
      <w:tr w:rsidR="0016751D" w:rsidTr="00196167">
        <w:trPr>
          <w:trHeight w:val="557"/>
          <w:jc w:val="center"/>
        </w:trPr>
        <w:tc>
          <w:tcPr>
            <w:tcW w:w="6267" w:type="dxa"/>
          </w:tcPr>
          <w:p w:rsidR="0016751D" w:rsidRDefault="0016751D" w:rsidP="004E546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077" w:type="dxa"/>
          </w:tcPr>
          <w:p w:rsidR="0016751D" w:rsidRDefault="0016751D" w:rsidP="0019616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  <w:r w:rsidR="00CD6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/процент от общего </w:t>
            </w:r>
            <w:r w:rsidR="00AC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CD6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участвующих в </w:t>
            </w:r>
            <w:r w:rsidR="00D6225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анкетировании</w:t>
            </w:r>
          </w:p>
        </w:tc>
      </w:tr>
      <w:tr w:rsidR="0016751D" w:rsidTr="00196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134"/>
          <w:jc w:val="center"/>
        </w:trPr>
        <w:tc>
          <w:tcPr>
            <w:tcW w:w="6267" w:type="dxa"/>
          </w:tcPr>
          <w:p w:rsidR="0016751D" w:rsidRDefault="0016751D" w:rsidP="0019616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«Индивидуальные особенности обучающихся, воспитанников, их способности, сильные и слабые стороны харак</w:t>
            </w:r>
            <w:r w:rsidR="00C17F5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тера, достоинства и недостатки»</w:t>
            </w:r>
          </w:p>
        </w:tc>
        <w:tc>
          <w:tcPr>
            <w:tcW w:w="3077" w:type="dxa"/>
          </w:tcPr>
          <w:p w:rsidR="0016751D" w:rsidRDefault="0016751D" w:rsidP="004E5469">
            <w:pPr>
              <w:spacing w:before="100" w:beforeAutospacing="1" w:after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 (20%)</w:t>
            </w:r>
          </w:p>
        </w:tc>
      </w:tr>
      <w:tr w:rsidR="0016751D" w:rsidTr="00196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575"/>
          <w:jc w:val="center"/>
        </w:trPr>
        <w:tc>
          <w:tcPr>
            <w:tcW w:w="6267" w:type="dxa"/>
          </w:tcPr>
          <w:p w:rsidR="0016751D" w:rsidRDefault="0016751D" w:rsidP="004E5469">
            <w:pPr>
              <w:spacing w:before="100" w:beforeAutospacing="1" w:after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«Процессы общения между участни</w:t>
            </w:r>
            <w:r w:rsidR="00C17F5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образовательного процесса»</w:t>
            </w:r>
          </w:p>
        </w:tc>
        <w:tc>
          <w:tcPr>
            <w:tcW w:w="3077" w:type="dxa"/>
          </w:tcPr>
          <w:p w:rsidR="0016751D" w:rsidRDefault="0016751D" w:rsidP="004E5469">
            <w:pPr>
              <w:spacing w:before="100" w:beforeAutospacing="1" w:after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 (21%)</w:t>
            </w:r>
          </w:p>
        </w:tc>
      </w:tr>
      <w:tr w:rsidR="0016751D" w:rsidTr="00196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852"/>
          <w:jc w:val="center"/>
        </w:trPr>
        <w:tc>
          <w:tcPr>
            <w:tcW w:w="6267" w:type="dxa"/>
          </w:tcPr>
          <w:p w:rsidR="0016751D" w:rsidRDefault="0016751D" w:rsidP="004E546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«Приемы разрешения конфликтов между участни</w:t>
            </w:r>
            <w:r w:rsidR="00C17F5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образовательного процесса»</w:t>
            </w:r>
          </w:p>
        </w:tc>
        <w:tc>
          <w:tcPr>
            <w:tcW w:w="3077" w:type="dxa"/>
          </w:tcPr>
          <w:p w:rsidR="0016751D" w:rsidRDefault="0016751D" w:rsidP="004E5469">
            <w:pPr>
              <w:spacing w:before="100" w:beforeAutospacing="1" w:after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 (27%)</w:t>
            </w:r>
          </w:p>
        </w:tc>
      </w:tr>
      <w:tr w:rsidR="0016751D" w:rsidTr="00196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851"/>
          <w:jc w:val="center"/>
        </w:trPr>
        <w:tc>
          <w:tcPr>
            <w:tcW w:w="6267" w:type="dxa"/>
          </w:tcPr>
          <w:p w:rsidR="0016751D" w:rsidRDefault="0016751D" w:rsidP="004E546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«Тренировка эмоциональной устойчивости, снижение уров</w:t>
            </w:r>
            <w:r w:rsidR="00C17F5A">
              <w:rPr>
                <w:rFonts w:ascii="Times New Roman" w:eastAsia="Times New Roman" w:hAnsi="Times New Roman" w:cs="Times New Roman"/>
                <w:sz w:val="24"/>
                <w:szCs w:val="24"/>
              </w:rPr>
              <w:t>ня профессионального выгорания»</w:t>
            </w:r>
          </w:p>
        </w:tc>
        <w:tc>
          <w:tcPr>
            <w:tcW w:w="3077" w:type="dxa"/>
          </w:tcPr>
          <w:p w:rsidR="0016751D" w:rsidRDefault="0016751D" w:rsidP="004E5469">
            <w:pPr>
              <w:spacing w:before="100" w:beforeAutospacing="1" w:after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 (39%)</w:t>
            </w:r>
          </w:p>
        </w:tc>
      </w:tr>
      <w:tr w:rsidR="0016751D" w:rsidTr="00196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849"/>
          <w:jc w:val="center"/>
        </w:trPr>
        <w:tc>
          <w:tcPr>
            <w:tcW w:w="6267" w:type="dxa"/>
          </w:tcPr>
          <w:p w:rsidR="0016751D" w:rsidRDefault="0016751D" w:rsidP="004E546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«Приемы мотивации деятельнос</w:t>
            </w:r>
            <w:r w:rsidR="00C17F5A">
              <w:rPr>
                <w:rFonts w:ascii="Times New Roman" w:eastAsia="Times New Roman" w:hAnsi="Times New Roman" w:cs="Times New Roman"/>
                <w:sz w:val="24"/>
                <w:szCs w:val="24"/>
              </w:rPr>
              <w:t>ти обучающихся и воспитанников»</w:t>
            </w:r>
          </w:p>
        </w:tc>
        <w:tc>
          <w:tcPr>
            <w:tcW w:w="3077" w:type="dxa"/>
          </w:tcPr>
          <w:p w:rsidR="0016751D" w:rsidRDefault="0016751D" w:rsidP="004E5469">
            <w:pPr>
              <w:spacing w:before="100" w:beforeAutospacing="1" w:after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 (29%)</w:t>
            </w:r>
          </w:p>
        </w:tc>
      </w:tr>
      <w:tr w:rsidR="0016751D" w:rsidTr="00196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134"/>
          <w:jc w:val="center"/>
        </w:trPr>
        <w:tc>
          <w:tcPr>
            <w:tcW w:w="6267" w:type="dxa"/>
          </w:tcPr>
          <w:p w:rsidR="0016751D" w:rsidRDefault="0016751D" w:rsidP="004E546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«Личностное развитие педагога: развитие сильных сторон и талантов, реализация своего потенц</w:t>
            </w:r>
            <w:r w:rsidR="00C17F5A">
              <w:rPr>
                <w:rFonts w:ascii="Times New Roman" w:eastAsia="Times New Roman" w:hAnsi="Times New Roman" w:cs="Times New Roman"/>
                <w:sz w:val="24"/>
                <w:szCs w:val="24"/>
              </w:rPr>
              <w:t>иала, повышение качества жизни»</w:t>
            </w:r>
          </w:p>
        </w:tc>
        <w:tc>
          <w:tcPr>
            <w:tcW w:w="3077" w:type="dxa"/>
          </w:tcPr>
          <w:p w:rsidR="0016751D" w:rsidRDefault="0016751D" w:rsidP="004E5469">
            <w:pPr>
              <w:spacing w:before="100" w:beforeAutospacing="1" w:after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 (25%)</w:t>
            </w:r>
          </w:p>
        </w:tc>
      </w:tr>
    </w:tbl>
    <w:p w:rsidR="003927E0" w:rsidRPr="00916896" w:rsidRDefault="00E15B2B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839AA" w:rsidRPr="00916896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3839AA" w:rsidRPr="00916896">
        <w:rPr>
          <w:rFonts w:ascii="Times New Roman" w:eastAsia="Times New Roman" w:hAnsi="Times New Roman" w:cs="Times New Roman"/>
          <w:sz w:val="24"/>
          <w:szCs w:val="24"/>
        </w:rPr>
        <w:t xml:space="preserve"> Всего в </w:t>
      </w:r>
      <w:r w:rsidR="00D6225F" w:rsidRPr="00916896">
        <w:rPr>
          <w:rFonts w:ascii="Times New Roman" w:eastAsia="Times New Roman" w:hAnsi="Times New Roman" w:cs="Times New Roman"/>
          <w:sz w:val="24"/>
          <w:szCs w:val="24"/>
        </w:rPr>
        <w:t>анкетировании</w:t>
      </w:r>
      <w:r w:rsidR="003839AA" w:rsidRPr="00916896">
        <w:rPr>
          <w:rFonts w:ascii="Times New Roman" w:eastAsia="Times New Roman" w:hAnsi="Times New Roman" w:cs="Times New Roman"/>
          <w:sz w:val="24"/>
          <w:szCs w:val="24"/>
        </w:rPr>
        <w:t xml:space="preserve"> приняло участие 942 </w:t>
      </w:r>
      <w:r w:rsidR="00D6225F" w:rsidRPr="0091689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B854C5">
        <w:rPr>
          <w:rFonts w:ascii="Times New Roman" w:eastAsia="Times New Roman" w:hAnsi="Times New Roman" w:cs="Times New Roman"/>
          <w:sz w:val="24"/>
          <w:szCs w:val="24"/>
        </w:rPr>
        <w:t xml:space="preserve">. Большинство голосов педагогов - </w:t>
      </w:r>
      <w:r w:rsidR="003839AA" w:rsidRPr="00916896">
        <w:rPr>
          <w:rFonts w:ascii="Times New Roman" w:eastAsia="Times New Roman" w:hAnsi="Times New Roman" w:cs="Times New Roman"/>
          <w:sz w:val="24"/>
          <w:szCs w:val="24"/>
        </w:rPr>
        <w:t>370 человек (39%) набрала тема «Тренировка эмоциональной устойчивости, снижение уровня эмоционального выгорания». Также педагогов интересует вопросы мотивации деятельности обучающихся и воспитанников, за данное направление проголосовало 273 человека, что составило 29% опрошенных. Таким образом, педагогам, чья профессия отличается высокой эм</w:t>
      </w:r>
      <w:r w:rsidR="00916896">
        <w:rPr>
          <w:rFonts w:ascii="Times New Roman" w:eastAsia="Times New Roman" w:hAnsi="Times New Roman" w:cs="Times New Roman"/>
          <w:sz w:val="24"/>
          <w:szCs w:val="24"/>
        </w:rPr>
        <w:t xml:space="preserve">оциональной загруженностью и </w:t>
      </w:r>
      <w:proofErr w:type="spellStart"/>
      <w:r w:rsidR="00916896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="003839AA" w:rsidRPr="00916896">
        <w:rPr>
          <w:rFonts w:ascii="Times New Roman" w:eastAsia="Times New Roman" w:hAnsi="Times New Roman" w:cs="Times New Roman"/>
          <w:sz w:val="24"/>
          <w:szCs w:val="24"/>
        </w:rPr>
        <w:t>ссонасыщенностью</w:t>
      </w:r>
      <w:proofErr w:type="spellEnd"/>
      <w:r w:rsidR="00B854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39AA" w:rsidRPr="00916896">
        <w:rPr>
          <w:rFonts w:ascii="Times New Roman" w:eastAsia="Times New Roman" w:hAnsi="Times New Roman" w:cs="Times New Roman"/>
          <w:sz w:val="24"/>
          <w:szCs w:val="24"/>
        </w:rPr>
        <w:t xml:space="preserve"> необходимы занятия по снижению уровня эмоционального выгорания и тот объем занятий в рамках городской программы «Ветер перемен» не достаточен для профилактики истощенности в профессиональной сфере.</w:t>
      </w:r>
      <w:r w:rsidR="002E0253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желание педагогов продолжать работать с психологическими темами, исследуя профессиональные и личные </w:t>
      </w:r>
      <w:r w:rsidR="001E5DFC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="002E0253">
        <w:rPr>
          <w:rFonts w:ascii="Times New Roman" w:eastAsia="Times New Roman" w:hAnsi="Times New Roman" w:cs="Times New Roman"/>
          <w:sz w:val="24"/>
          <w:szCs w:val="24"/>
        </w:rPr>
        <w:t xml:space="preserve"> говорят </w:t>
      </w:r>
      <w:r w:rsidR="00170D9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E5DFC">
        <w:rPr>
          <w:rFonts w:ascii="Times New Roman" w:eastAsia="Times New Roman" w:hAnsi="Times New Roman" w:cs="Times New Roman"/>
          <w:sz w:val="24"/>
          <w:szCs w:val="24"/>
        </w:rPr>
        <w:t>высокой оценке</w:t>
      </w:r>
      <w:r w:rsidR="002E0253">
        <w:rPr>
          <w:rFonts w:ascii="Times New Roman" w:eastAsia="Times New Roman" w:hAnsi="Times New Roman" w:cs="Times New Roman"/>
          <w:sz w:val="24"/>
          <w:szCs w:val="24"/>
        </w:rPr>
        <w:t xml:space="preserve"> работы специалистов по программе.</w:t>
      </w:r>
      <w:r w:rsidR="003839AA" w:rsidRPr="009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706" w:rsidRPr="00916896" w:rsidRDefault="007E13AF" w:rsidP="00D34539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B1E" w:rsidRPr="00916896">
        <w:rPr>
          <w:rFonts w:ascii="Times New Roman" w:eastAsia="Times New Roman" w:hAnsi="Times New Roman" w:cs="Times New Roman"/>
          <w:sz w:val="24"/>
          <w:szCs w:val="24"/>
        </w:rPr>
        <w:tab/>
      </w:r>
      <w:r w:rsidRPr="00916896">
        <w:rPr>
          <w:rFonts w:ascii="Times New Roman" w:eastAsia="Times New Roman" w:hAnsi="Times New Roman" w:cs="Times New Roman"/>
          <w:sz w:val="24"/>
          <w:szCs w:val="24"/>
        </w:rPr>
        <w:t>В продолжении анкетирования п</w:t>
      </w:r>
      <w:r w:rsidR="008D6706" w:rsidRPr="00916896">
        <w:rPr>
          <w:rFonts w:ascii="Times New Roman" w:eastAsia="Times New Roman" w:hAnsi="Times New Roman" w:cs="Times New Roman"/>
          <w:sz w:val="24"/>
          <w:szCs w:val="24"/>
        </w:rPr>
        <w:t>едагогам</w:t>
      </w:r>
      <w:r w:rsidRPr="00916896">
        <w:rPr>
          <w:rFonts w:ascii="Times New Roman" w:eastAsia="Times New Roman" w:hAnsi="Times New Roman" w:cs="Times New Roman"/>
          <w:sz w:val="24"/>
          <w:szCs w:val="24"/>
        </w:rPr>
        <w:t xml:space="preserve"> КГО</w:t>
      </w:r>
      <w:r w:rsidR="008D6706" w:rsidRPr="00916896">
        <w:rPr>
          <w:rFonts w:ascii="Times New Roman" w:eastAsia="Times New Roman" w:hAnsi="Times New Roman" w:cs="Times New Roman"/>
          <w:sz w:val="24"/>
          <w:szCs w:val="24"/>
        </w:rPr>
        <w:t xml:space="preserve"> было предложено поделиться своими темами</w:t>
      </w:r>
      <w:r w:rsidR="000F5521" w:rsidRPr="00916896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направленности, </w:t>
      </w:r>
      <w:r w:rsidR="008D6706" w:rsidRPr="00916896">
        <w:rPr>
          <w:rFonts w:ascii="Times New Roman" w:eastAsia="Times New Roman" w:hAnsi="Times New Roman" w:cs="Times New Roman"/>
          <w:sz w:val="24"/>
          <w:szCs w:val="24"/>
        </w:rPr>
        <w:t>для проведения занятий по программе «Ветер перемен».</w:t>
      </w:r>
    </w:p>
    <w:p w:rsidR="00732775" w:rsidRDefault="00EC6FFA" w:rsidP="00CF17A8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F5521" w:rsidRPr="00916896"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активными были педагоги МОУ </w:t>
      </w:r>
      <w:r w:rsidR="0037201A" w:rsidRPr="009168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1D01" w:rsidRPr="00916896">
        <w:rPr>
          <w:rFonts w:ascii="Times New Roman" w:eastAsia="Times New Roman" w:hAnsi="Times New Roman" w:cs="Times New Roman"/>
          <w:sz w:val="24"/>
          <w:szCs w:val="24"/>
        </w:rPr>
        <w:t>Школа – интернат № 8 с темами, касающимися способов создания благоприятной атмосферы в коллективе, поиска подходов в работе с родителями.</w:t>
      </w:r>
      <w:r w:rsidR="00F443B9" w:rsidRPr="009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521" w:rsidRPr="00916896">
        <w:rPr>
          <w:rFonts w:ascii="Times New Roman" w:eastAsia="Times New Roman" w:hAnsi="Times New Roman" w:cs="Times New Roman"/>
          <w:sz w:val="24"/>
          <w:szCs w:val="24"/>
        </w:rPr>
        <w:t xml:space="preserve">Педагоги МОУ </w:t>
      </w:r>
      <w:r w:rsidR="003B7917" w:rsidRPr="009168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5521" w:rsidRPr="00916896">
        <w:rPr>
          <w:rFonts w:ascii="Times New Roman" w:eastAsia="Times New Roman" w:hAnsi="Times New Roman" w:cs="Times New Roman"/>
          <w:sz w:val="24"/>
          <w:szCs w:val="24"/>
        </w:rPr>
        <w:t xml:space="preserve">СОШ № 48» 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 xml:space="preserve">предложили темы, </w:t>
      </w:r>
      <w:r w:rsidR="00DF17DA" w:rsidRPr="00916896">
        <w:rPr>
          <w:rFonts w:ascii="Times New Roman" w:eastAsia="Times New Roman" w:hAnsi="Times New Roman" w:cs="Times New Roman"/>
          <w:sz w:val="24"/>
          <w:szCs w:val="24"/>
        </w:rPr>
        <w:t>затрагивающие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 xml:space="preserve"> вопросы </w:t>
      </w:r>
      <w:proofErr w:type="spellStart"/>
      <w:r w:rsidR="00DF17DA" w:rsidRPr="00916896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="00F443B9" w:rsidRPr="009168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17DA" w:rsidRPr="00916896">
        <w:rPr>
          <w:rFonts w:ascii="Times New Roman" w:eastAsia="Times New Roman" w:hAnsi="Times New Roman" w:cs="Times New Roman"/>
          <w:sz w:val="24"/>
          <w:szCs w:val="24"/>
        </w:rPr>
        <w:t>логии</w:t>
      </w:r>
      <w:proofErr w:type="spellEnd"/>
      <w:r w:rsidR="00D76F5E" w:rsidRPr="009168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7DA" w:rsidRPr="00916896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 xml:space="preserve"> разгрузки,</w:t>
      </w:r>
      <w:r w:rsidR="00037146" w:rsidRPr="00916896">
        <w:rPr>
          <w:rFonts w:ascii="Times New Roman" w:eastAsia="Times New Roman" w:hAnsi="Times New Roman" w:cs="Times New Roman"/>
          <w:sz w:val="24"/>
          <w:szCs w:val="24"/>
        </w:rPr>
        <w:t xml:space="preserve"> границ личности. Педагогов </w:t>
      </w:r>
      <w:r w:rsidRPr="00916896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037146" w:rsidRPr="00916896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>№ 4 вол</w:t>
      </w:r>
      <w:r w:rsidR="00CF17A8" w:rsidRPr="00916896">
        <w:rPr>
          <w:rFonts w:ascii="Times New Roman" w:eastAsia="Times New Roman" w:hAnsi="Times New Roman" w:cs="Times New Roman"/>
          <w:sz w:val="24"/>
          <w:szCs w:val="24"/>
        </w:rPr>
        <w:t>нуют темы сплочения коллектива,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7DA" w:rsidRPr="0091689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503EEC" w:rsidRPr="00916896">
        <w:rPr>
          <w:rFonts w:ascii="Times New Roman" w:eastAsia="Times New Roman" w:hAnsi="Times New Roman" w:cs="Times New Roman"/>
          <w:sz w:val="24"/>
          <w:szCs w:val="24"/>
        </w:rPr>
        <w:t xml:space="preserve"> игровых технологий в работе с детьми, </w:t>
      </w:r>
      <w:r w:rsidR="00732775" w:rsidRPr="00916896">
        <w:rPr>
          <w:rFonts w:ascii="Times New Roman" w:eastAsia="Times New Roman" w:hAnsi="Times New Roman" w:cs="Times New Roman"/>
          <w:sz w:val="24"/>
          <w:szCs w:val="24"/>
        </w:rPr>
        <w:t xml:space="preserve">вопросы поиска общего языка с </w:t>
      </w:r>
      <w:r w:rsidR="00DF17DA" w:rsidRPr="0091689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79719B" w:rsidRPr="00916896">
        <w:rPr>
          <w:rFonts w:ascii="Times New Roman" w:eastAsia="Times New Roman" w:hAnsi="Times New Roman" w:cs="Times New Roman"/>
          <w:sz w:val="24"/>
          <w:szCs w:val="24"/>
        </w:rPr>
        <w:t>временными</w:t>
      </w:r>
      <w:r w:rsidR="00732775" w:rsidRPr="00916896">
        <w:rPr>
          <w:rFonts w:ascii="Times New Roman" w:eastAsia="Times New Roman" w:hAnsi="Times New Roman" w:cs="Times New Roman"/>
          <w:sz w:val="24"/>
          <w:szCs w:val="24"/>
        </w:rPr>
        <w:t xml:space="preserve"> родителями.</w:t>
      </w:r>
      <w:r w:rsidR="00037146" w:rsidRPr="0091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896">
        <w:rPr>
          <w:rFonts w:ascii="Times New Roman" w:eastAsia="Times New Roman" w:hAnsi="Times New Roman" w:cs="Times New Roman"/>
          <w:sz w:val="24"/>
          <w:szCs w:val="24"/>
        </w:rPr>
        <w:t xml:space="preserve"> Педагоги </w:t>
      </w:r>
      <w:r w:rsidR="00732775" w:rsidRPr="00916896">
        <w:rPr>
          <w:rFonts w:ascii="Times New Roman" w:eastAsia="Times New Roman" w:hAnsi="Times New Roman" w:cs="Times New Roman"/>
          <w:sz w:val="24"/>
          <w:szCs w:val="24"/>
        </w:rPr>
        <w:t>МОУ «СОШ № 1»</w:t>
      </w:r>
      <w:r w:rsidR="003B7917" w:rsidRPr="00916896">
        <w:rPr>
          <w:rFonts w:ascii="Times New Roman" w:eastAsia="Times New Roman" w:hAnsi="Times New Roman" w:cs="Times New Roman"/>
          <w:sz w:val="24"/>
          <w:szCs w:val="24"/>
        </w:rPr>
        <w:t xml:space="preserve"> предложили </w:t>
      </w:r>
      <w:r w:rsidR="00037146" w:rsidRPr="00916896">
        <w:rPr>
          <w:rFonts w:ascii="Times New Roman" w:eastAsia="Times New Roman" w:hAnsi="Times New Roman" w:cs="Times New Roman"/>
          <w:sz w:val="24"/>
          <w:szCs w:val="24"/>
        </w:rPr>
        <w:t>актуальные т</w:t>
      </w:r>
      <w:r w:rsidR="003B7917" w:rsidRPr="00916896">
        <w:rPr>
          <w:rFonts w:ascii="Times New Roman" w:eastAsia="Times New Roman" w:hAnsi="Times New Roman" w:cs="Times New Roman"/>
          <w:sz w:val="24"/>
          <w:szCs w:val="24"/>
        </w:rPr>
        <w:t xml:space="preserve">емы </w:t>
      </w:r>
      <w:r w:rsidR="004F5D6B" w:rsidRPr="009168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7917" w:rsidRPr="00916896">
        <w:rPr>
          <w:rFonts w:ascii="Times New Roman" w:eastAsia="Times New Roman" w:hAnsi="Times New Roman" w:cs="Times New Roman"/>
          <w:sz w:val="24"/>
          <w:szCs w:val="24"/>
        </w:rPr>
        <w:t>Философия дисциплины: почему дети ведут себя так, а не иначе», «Как выстраивать отношения или обходя острые углы».</w:t>
      </w:r>
    </w:p>
    <w:p w:rsidR="00BC1CB3" w:rsidRPr="00196167" w:rsidRDefault="00E15B2B" w:rsidP="00196167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1CB3" w:rsidRPr="00F8119A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 w:rsidR="00BC1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6167" w:rsidRPr="00196167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961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52B" w:rsidRPr="00196167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="0005575D" w:rsidRPr="00196167">
        <w:rPr>
          <w:rFonts w:ascii="Times New Roman" w:eastAsia="Times New Roman" w:hAnsi="Times New Roman" w:cs="Times New Roman"/>
          <w:sz w:val="24"/>
          <w:szCs w:val="24"/>
        </w:rPr>
        <w:t xml:space="preserve"> координатору</w:t>
      </w:r>
      <w:r w:rsidR="00252048" w:rsidRPr="00196167">
        <w:rPr>
          <w:rFonts w:ascii="Times New Roman" w:eastAsia="Times New Roman" w:hAnsi="Times New Roman" w:cs="Times New Roman"/>
          <w:sz w:val="24"/>
          <w:szCs w:val="24"/>
        </w:rPr>
        <w:t xml:space="preserve"> программы «Ветер перемен» учесть данные итогового анкетирования педагогов </w:t>
      </w:r>
      <w:r w:rsidR="00C5252B" w:rsidRPr="00196167">
        <w:rPr>
          <w:rFonts w:ascii="Times New Roman" w:eastAsia="Times New Roman" w:hAnsi="Times New Roman" w:cs="Times New Roman"/>
          <w:sz w:val="24"/>
          <w:szCs w:val="24"/>
        </w:rPr>
        <w:t>в вопросах тематического планирования</w:t>
      </w:r>
      <w:r w:rsidR="0005575D" w:rsidRPr="00196167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252048" w:rsidRPr="00196167">
        <w:rPr>
          <w:rFonts w:ascii="Times New Roman" w:eastAsia="Times New Roman" w:hAnsi="Times New Roman" w:cs="Times New Roman"/>
          <w:sz w:val="24"/>
          <w:szCs w:val="24"/>
        </w:rPr>
        <w:t xml:space="preserve"> на 2023- 2024 год;</w:t>
      </w:r>
    </w:p>
    <w:p w:rsidR="00252048" w:rsidRDefault="00252048" w:rsidP="00196167">
      <w:pPr>
        <w:pStyle w:val="a3"/>
        <w:numPr>
          <w:ilvl w:val="0"/>
          <w:numId w:val="32"/>
        </w:numPr>
        <w:tabs>
          <w:tab w:val="left" w:pos="0"/>
        </w:tabs>
        <w:spacing w:after="0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75D">
        <w:rPr>
          <w:rFonts w:ascii="Times New Roman" w:eastAsia="Times New Roman" w:hAnsi="Times New Roman" w:cs="Times New Roman"/>
          <w:sz w:val="24"/>
          <w:szCs w:val="24"/>
        </w:rPr>
        <w:t>включ</w:t>
      </w:r>
      <w:r w:rsidR="0005575D">
        <w:rPr>
          <w:rFonts w:ascii="Times New Roman" w:eastAsia="Times New Roman" w:hAnsi="Times New Roman" w:cs="Times New Roman"/>
          <w:sz w:val="24"/>
          <w:szCs w:val="24"/>
        </w:rPr>
        <w:t>ать упражнения по стабилизации э</w:t>
      </w:r>
      <w:r w:rsidRPr="0005575D">
        <w:rPr>
          <w:rFonts w:ascii="Times New Roman" w:eastAsia="Times New Roman" w:hAnsi="Times New Roman" w:cs="Times New Roman"/>
          <w:sz w:val="24"/>
          <w:szCs w:val="24"/>
        </w:rPr>
        <w:t xml:space="preserve">моционального состояния педагогов в </w:t>
      </w:r>
      <w:r w:rsidR="00442E46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 </w:t>
      </w:r>
      <w:r w:rsidR="00E1609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5606F">
        <w:rPr>
          <w:rFonts w:ascii="Times New Roman" w:eastAsia="Times New Roman" w:hAnsi="Times New Roman" w:cs="Times New Roman"/>
          <w:sz w:val="24"/>
          <w:szCs w:val="24"/>
        </w:rPr>
        <w:t xml:space="preserve"> любой направленности</w:t>
      </w:r>
      <w:r w:rsidR="00055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6F6" w:rsidRPr="003036F6" w:rsidRDefault="00196167" w:rsidP="00252048">
      <w:pPr>
        <w:tabs>
          <w:tab w:val="left" w:pos="0"/>
          <w:tab w:val="left" w:pos="99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7E60">
        <w:rPr>
          <w:rFonts w:ascii="Times New Roman" w:eastAsia="Times New Roman" w:hAnsi="Times New Roman" w:cs="Times New Roman"/>
          <w:sz w:val="24"/>
          <w:szCs w:val="24"/>
        </w:rPr>
        <w:t>Подводя итоги реализации</w:t>
      </w:r>
      <w:r w:rsidR="007073FB" w:rsidRPr="007073FB">
        <w:rPr>
          <w:rFonts w:ascii="Times New Roman" w:eastAsia="Times New Roman" w:hAnsi="Times New Roman" w:cs="Times New Roman"/>
          <w:sz w:val="24"/>
          <w:szCs w:val="24"/>
        </w:rPr>
        <w:t xml:space="preserve"> программы «Ветер перемен» в 2022</w:t>
      </w:r>
      <w:r w:rsidR="00131EA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073FB" w:rsidRPr="007073F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131EAD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="007073FB" w:rsidRPr="007073F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D7E60">
        <w:rPr>
          <w:rFonts w:ascii="Times New Roman" w:eastAsia="Times New Roman" w:hAnsi="Times New Roman" w:cs="Times New Roman"/>
          <w:sz w:val="24"/>
          <w:szCs w:val="24"/>
        </w:rPr>
        <w:t xml:space="preserve">, следует отметить, что программа </w:t>
      </w:r>
      <w:r w:rsidR="007073FB" w:rsidRPr="007073FB">
        <w:rPr>
          <w:rFonts w:ascii="Times New Roman" w:eastAsia="Times New Roman" w:hAnsi="Times New Roman" w:cs="Times New Roman"/>
          <w:sz w:val="24"/>
          <w:szCs w:val="24"/>
        </w:rPr>
        <w:t>реализ</w:t>
      </w:r>
      <w:r w:rsidR="007073FB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="007073FB" w:rsidRPr="007073FB">
        <w:rPr>
          <w:rFonts w:ascii="Times New Roman" w:eastAsia="Times New Roman" w:hAnsi="Times New Roman" w:cs="Times New Roman"/>
          <w:sz w:val="24"/>
          <w:szCs w:val="24"/>
        </w:rPr>
        <w:t xml:space="preserve"> в большинстве образовательных организаций </w:t>
      </w:r>
      <w:proofErr w:type="spellStart"/>
      <w:r w:rsidR="006D7D5D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="007073FB">
        <w:rPr>
          <w:rFonts w:ascii="Times New Roman" w:eastAsia="Times New Roman" w:hAnsi="Times New Roman" w:cs="Times New Roman"/>
          <w:sz w:val="24"/>
          <w:szCs w:val="24"/>
        </w:rPr>
        <w:t>йского</w:t>
      </w:r>
      <w:proofErr w:type="spellEnd"/>
      <w:r w:rsidR="007073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и создает </w:t>
      </w:r>
      <w:r w:rsidR="00A71FF4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влияние на повышение уровня психолого- педагогической компетентности педагогов. </w:t>
      </w:r>
    </w:p>
    <w:p w:rsidR="00196167" w:rsidRDefault="00D51F32" w:rsidP="001961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51F32" w:rsidRPr="00196167" w:rsidRDefault="00D51F32" w:rsidP="0019616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реализации программы по повышению психолого-педагогической компетентности педагогов «Ветер перемен» в 202</w:t>
      </w:r>
      <w:r w:rsidR="00CC05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C05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D51F32" w:rsidRDefault="00D51F32" w:rsidP="00D51F32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="00E03525">
        <w:rPr>
          <w:rFonts w:ascii="Times New Roman" w:hAnsi="Times New Roman" w:cs="Times New Roman"/>
          <w:sz w:val="24"/>
          <w:szCs w:val="24"/>
        </w:rPr>
        <w:t>грамотами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F53AE7">
        <w:rPr>
          <w:rFonts w:ascii="Times New Roman" w:hAnsi="Times New Roman" w:cs="Times New Roman"/>
          <w:sz w:val="24"/>
          <w:szCs w:val="24"/>
        </w:rPr>
        <w:t>за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в разработке методических материалов городской программы по повышению психолого-педагогической компетентности педагогов «Ветер перемен» за 202</w:t>
      </w:r>
      <w:r w:rsidR="00CC05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C05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году педагогов - психологов: Миронову Н.А. (МОУ «СОШ № 13»),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(МДОУ «Д/С № 45»),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Почурицину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(МОУ «СОШ № 47»),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Ялымову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(МДОУ «Д/С № 29»).</w:t>
      </w:r>
    </w:p>
    <w:p w:rsidR="00D51F32" w:rsidRDefault="00D51F32" w:rsidP="00D51F32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Руководителям: МОУ «СОШ» №№1,</w:t>
      </w:r>
      <w:r w:rsidR="00705EDC">
        <w:rPr>
          <w:rFonts w:ascii="Times New Roman" w:hAnsi="Times New Roman" w:cs="Times New Roman"/>
          <w:sz w:val="24"/>
          <w:szCs w:val="24"/>
        </w:rPr>
        <w:t xml:space="preserve"> </w:t>
      </w:r>
      <w:r w:rsidR="002B1FD0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4, 5,</w:t>
      </w:r>
      <w:r w:rsidR="00705EDC">
        <w:rPr>
          <w:rFonts w:ascii="Times New Roman" w:hAnsi="Times New Roman" w:cs="Times New Roman"/>
          <w:sz w:val="24"/>
          <w:szCs w:val="24"/>
        </w:rPr>
        <w:t xml:space="preserve"> </w:t>
      </w:r>
      <w:r w:rsidR="002B1FD0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EDC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13, 15, 16, 21, 23, 24, 32, 42, 43, 44, 47,</w:t>
      </w:r>
      <w:r w:rsidR="00705EDC"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МДОУ «ДС» №№ 4, 7, 8, 9, 10, 14, 15,</w:t>
      </w:r>
      <w:r w:rsidR="00F23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24, 27,</w:t>
      </w:r>
      <w:r w:rsidR="00194E74">
        <w:rPr>
          <w:rFonts w:ascii="Times New Roman" w:hAnsi="Times New Roman" w:cs="Times New Roman"/>
          <w:sz w:val="24"/>
          <w:szCs w:val="24"/>
        </w:rPr>
        <w:t xml:space="preserve"> 28,</w:t>
      </w:r>
      <w:r>
        <w:rPr>
          <w:rFonts w:ascii="Times New Roman" w:hAnsi="Times New Roman" w:cs="Times New Roman"/>
          <w:sz w:val="24"/>
          <w:szCs w:val="24"/>
        </w:rPr>
        <w:t xml:space="preserve"> 29, 31, </w:t>
      </w:r>
      <w:r w:rsidR="00194E74">
        <w:rPr>
          <w:rFonts w:ascii="Times New Roman" w:hAnsi="Times New Roman" w:cs="Times New Roman"/>
          <w:sz w:val="24"/>
          <w:szCs w:val="24"/>
        </w:rPr>
        <w:t xml:space="preserve">36, </w:t>
      </w:r>
      <w:r>
        <w:rPr>
          <w:rFonts w:ascii="Times New Roman" w:hAnsi="Times New Roman" w:cs="Times New Roman"/>
          <w:sz w:val="24"/>
          <w:szCs w:val="24"/>
        </w:rPr>
        <w:t xml:space="preserve">37, 39, 40, </w:t>
      </w:r>
      <w:r w:rsidR="00194E74">
        <w:rPr>
          <w:rFonts w:ascii="Times New Roman" w:hAnsi="Times New Roman" w:cs="Times New Roman"/>
          <w:sz w:val="24"/>
          <w:szCs w:val="24"/>
        </w:rPr>
        <w:t xml:space="preserve">43, </w:t>
      </w:r>
      <w:r>
        <w:rPr>
          <w:rFonts w:ascii="Times New Roman" w:hAnsi="Times New Roman" w:cs="Times New Roman"/>
          <w:sz w:val="24"/>
          <w:szCs w:val="24"/>
        </w:rPr>
        <w:t>44, 45,</w:t>
      </w:r>
      <w:r w:rsidR="00194E74">
        <w:rPr>
          <w:rFonts w:ascii="Times New Roman" w:hAnsi="Times New Roman" w:cs="Times New Roman"/>
          <w:sz w:val="24"/>
          <w:szCs w:val="24"/>
        </w:rPr>
        <w:t xml:space="preserve"> 47,</w:t>
      </w:r>
      <w:r>
        <w:rPr>
          <w:rFonts w:ascii="Times New Roman" w:hAnsi="Times New Roman" w:cs="Times New Roman"/>
          <w:sz w:val="24"/>
          <w:szCs w:val="24"/>
        </w:rPr>
        <w:t xml:space="preserve"> 50, </w:t>
      </w:r>
      <w:r w:rsidR="00194E74">
        <w:rPr>
          <w:rFonts w:ascii="Times New Roman" w:hAnsi="Times New Roman" w:cs="Times New Roman"/>
          <w:sz w:val="24"/>
          <w:szCs w:val="24"/>
        </w:rPr>
        <w:t xml:space="preserve">51, </w:t>
      </w:r>
      <w:r>
        <w:rPr>
          <w:rFonts w:ascii="Times New Roman" w:hAnsi="Times New Roman" w:cs="Times New Roman"/>
          <w:sz w:val="24"/>
          <w:szCs w:val="24"/>
        </w:rPr>
        <w:t>52, 53, МОУ «Общеобразовательная школа – интернат для обучающихся с ограниченными возможностями здоровья № 8», МОУ «Начальная школа - детский сад № 11» отметить и поощрить педагогов -психологов за добросовестный  и профессиональный подход в реализации программы «Ветер перемен», своевременную сдачу отчетной документации: Попову Е.Р.,</w:t>
      </w:r>
      <w:r w:rsidR="00C81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016">
        <w:rPr>
          <w:rFonts w:ascii="Times New Roman" w:hAnsi="Times New Roman" w:cs="Times New Roman"/>
          <w:sz w:val="24"/>
          <w:szCs w:val="24"/>
        </w:rPr>
        <w:t>Лукманову</w:t>
      </w:r>
      <w:proofErr w:type="spellEnd"/>
      <w:r w:rsidR="00C81016">
        <w:rPr>
          <w:rFonts w:ascii="Times New Roman" w:hAnsi="Times New Roman" w:cs="Times New Roman"/>
          <w:sz w:val="24"/>
          <w:szCs w:val="24"/>
        </w:rPr>
        <w:t xml:space="preserve"> З.Г.,</w:t>
      </w:r>
      <w:r w:rsidR="00B3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</w:t>
      </w:r>
      <w:r w:rsidR="00152EC9" w:rsidRPr="00152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Ломакину Л.В., </w:t>
      </w:r>
      <w:proofErr w:type="spellStart"/>
      <w:r w:rsidR="00152EC9">
        <w:rPr>
          <w:rFonts w:ascii="Times New Roman" w:hAnsi="Times New Roman" w:cs="Times New Roman"/>
          <w:sz w:val="24"/>
          <w:szCs w:val="24"/>
        </w:rPr>
        <w:t>Ша</w:t>
      </w:r>
      <w:r w:rsidR="00DB506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DB5060">
        <w:rPr>
          <w:rFonts w:ascii="Times New Roman" w:hAnsi="Times New Roman" w:cs="Times New Roman"/>
          <w:sz w:val="24"/>
          <w:szCs w:val="24"/>
        </w:rPr>
        <w:t xml:space="preserve"> </w:t>
      </w:r>
      <w:r w:rsidR="00152EC9">
        <w:rPr>
          <w:rFonts w:ascii="Times New Roman" w:hAnsi="Times New Roman" w:cs="Times New Roman"/>
          <w:sz w:val="24"/>
          <w:szCs w:val="24"/>
        </w:rPr>
        <w:t xml:space="preserve">Н.Г.,  </w:t>
      </w:r>
      <w:r w:rsidR="00DB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060">
        <w:rPr>
          <w:rFonts w:ascii="Times New Roman" w:hAnsi="Times New Roman" w:cs="Times New Roman"/>
          <w:sz w:val="24"/>
          <w:szCs w:val="24"/>
        </w:rPr>
        <w:t>Трушникову</w:t>
      </w:r>
      <w:proofErr w:type="spellEnd"/>
      <w:r w:rsidR="00DB5060">
        <w:rPr>
          <w:rFonts w:ascii="Times New Roman" w:hAnsi="Times New Roman" w:cs="Times New Roman"/>
          <w:sz w:val="24"/>
          <w:szCs w:val="24"/>
        </w:rPr>
        <w:t xml:space="preserve"> О.Н., </w:t>
      </w:r>
      <w:r>
        <w:rPr>
          <w:rFonts w:ascii="Times New Roman" w:hAnsi="Times New Roman" w:cs="Times New Roman"/>
          <w:sz w:val="24"/>
          <w:szCs w:val="24"/>
        </w:rPr>
        <w:t xml:space="preserve">Артемову М. В., Миронову Н.А., </w:t>
      </w:r>
      <w:r w:rsidR="00DB5060">
        <w:rPr>
          <w:rFonts w:ascii="Times New Roman" w:hAnsi="Times New Roman" w:cs="Times New Roman"/>
          <w:sz w:val="24"/>
          <w:szCs w:val="24"/>
        </w:rPr>
        <w:t xml:space="preserve">Ефремову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Травянову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А.Л., Попкову А.А., </w:t>
      </w:r>
      <w:r w:rsidR="00DB5060">
        <w:rPr>
          <w:rFonts w:ascii="Times New Roman" w:hAnsi="Times New Roman" w:cs="Times New Roman"/>
          <w:sz w:val="24"/>
          <w:szCs w:val="24"/>
        </w:rPr>
        <w:t xml:space="preserve">Григорьеву А.Н., </w:t>
      </w:r>
      <w:r>
        <w:rPr>
          <w:rFonts w:ascii="Times New Roman" w:hAnsi="Times New Roman" w:cs="Times New Roman"/>
          <w:sz w:val="24"/>
          <w:szCs w:val="24"/>
        </w:rPr>
        <w:t xml:space="preserve">Сафонову А.В., Верховых Е.А., </w:t>
      </w:r>
      <w:proofErr w:type="spellStart"/>
      <w:r w:rsidR="00A96A2B">
        <w:rPr>
          <w:rFonts w:ascii="Times New Roman" w:hAnsi="Times New Roman" w:cs="Times New Roman"/>
          <w:sz w:val="24"/>
          <w:szCs w:val="24"/>
        </w:rPr>
        <w:t>Ла</w:t>
      </w:r>
      <w:r w:rsidR="00DB5060">
        <w:rPr>
          <w:rFonts w:ascii="Times New Roman" w:hAnsi="Times New Roman" w:cs="Times New Roman"/>
          <w:sz w:val="24"/>
          <w:szCs w:val="24"/>
        </w:rPr>
        <w:t>бейкина</w:t>
      </w:r>
      <w:proofErr w:type="spellEnd"/>
      <w:r w:rsidR="00DB5060">
        <w:rPr>
          <w:rFonts w:ascii="Times New Roman" w:hAnsi="Times New Roman" w:cs="Times New Roman"/>
          <w:sz w:val="24"/>
          <w:szCs w:val="24"/>
        </w:rPr>
        <w:t xml:space="preserve"> А.С.,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К.Г., </w:t>
      </w:r>
      <w:proofErr w:type="spellStart"/>
      <w:r w:rsidR="00432D30">
        <w:rPr>
          <w:rFonts w:ascii="Times New Roman" w:hAnsi="Times New Roman" w:cs="Times New Roman"/>
          <w:sz w:val="24"/>
          <w:szCs w:val="24"/>
        </w:rPr>
        <w:t>Пескишеву</w:t>
      </w:r>
      <w:proofErr w:type="spellEnd"/>
      <w:r w:rsidR="00432D30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Почурицину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Н., Нефедову О.А.,</w:t>
      </w:r>
      <w:r w:rsidR="00785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8F0">
        <w:rPr>
          <w:rFonts w:ascii="Times New Roman" w:hAnsi="Times New Roman" w:cs="Times New Roman"/>
          <w:sz w:val="24"/>
          <w:szCs w:val="24"/>
        </w:rPr>
        <w:t>Корнилович</w:t>
      </w:r>
      <w:proofErr w:type="spellEnd"/>
      <w:r w:rsidR="007858F0">
        <w:rPr>
          <w:rFonts w:ascii="Times New Roman" w:hAnsi="Times New Roman" w:cs="Times New Roman"/>
          <w:sz w:val="24"/>
          <w:szCs w:val="24"/>
        </w:rPr>
        <w:t xml:space="preserve"> О.В.,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Шурпач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="00F76DDB">
        <w:rPr>
          <w:rFonts w:ascii="Times New Roman" w:hAnsi="Times New Roman" w:cs="Times New Roman"/>
          <w:sz w:val="24"/>
          <w:szCs w:val="24"/>
        </w:rPr>
        <w:t>Агаркову</w:t>
      </w:r>
      <w:proofErr w:type="spellEnd"/>
      <w:r w:rsidR="00F76DDB">
        <w:rPr>
          <w:rFonts w:ascii="Times New Roman" w:hAnsi="Times New Roman" w:cs="Times New Roman"/>
          <w:sz w:val="24"/>
          <w:szCs w:val="24"/>
        </w:rPr>
        <w:t xml:space="preserve"> Ю.В.,  </w:t>
      </w:r>
      <w:r>
        <w:rPr>
          <w:rFonts w:ascii="Times New Roman" w:hAnsi="Times New Roman" w:cs="Times New Roman"/>
          <w:sz w:val="24"/>
          <w:szCs w:val="24"/>
        </w:rPr>
        <w:t xml:space="preserve">Береговую Е.Ф.,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Р.Г., Коротких Е.В., </w:t>
      </w:r>
      <w:r w:rsidR="00D7486F">
        <w:rPr>
          <w:rFonts w:ascii="Times New Roman" w:hAnsi="Times New Roman" w:cs="Times New Roman"/>
          <w:sz w:val="24"/>
          <w:szCs w:val="24"/>
        </w:rPr>
        <w:t xml:space="preserve">Нецветаеву В.В., </w:t>
      </w:r>
      <w:r>
        <w:rPr>
          <w:rFonts w:ascii="Times New Roman" w:hAnsi="Times New Roman" w:cs="Times New Roman"/>
          <w:sz w:val="24"/>
          <w:szCs w:val="24"/>
        </w:rPr>
        <w:t xml:space="preserve">Гамбург Г.П., Кулиш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</w:t>
      </w:r>
      <w:r w:rsidR="00300096">
        <w:rPr>
          <w:rFonts w:ascii="Times New Roman" w:hAnsi="Times New Roman" w:cs="Times New Roman"/>
          <w:sz w:val="24"/>
          <w:szCs w:val="24"/>
        </w:rPr>
        <w:t xml:space="preserve"> Гордееву Е.В.,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Ялымову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Кондрашову С.С.,</w:t>
      </w:r>
      <w:r w:rsidR="0030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96">
        <w:rPr>
          <w:rFonts w:ascii="Times New Roman" w:hAnsi="Times New Roman" w:cs="Times New Roman"/>
          <w:sz w:val="24"/>
          <w:szCs w:val="24"/>
        </w:rPr>
        <w:t>Левковец</w:t>
      </w:r>
      <w:proofErr w:type="spellEnd"/>
      <w:r w:rsidR="00300096">
        <w:rPr>
          <w:rFonts w:ascii="Times New Roman" w:hAnsi="Times New Roman" w:cs="Times New Roman"/>
          <w:sz w:val="24"/>
          <w:szCs w:val="24"/>
        </w:rPr>
        <w:t xml:space="preserve"> Я.К.,</w:t>
      </w:r>
      <w:r>
        <w:rPr>
          <w:rFonts w:ascii="Times New Roman" w:hAnsi="Times New Roman" w:cs="Times New Roman"/>
          <w:sz w:val="24"/>
          <w:szCs w:val="24"/>
        </w:rPr>
        <w:t xml:space="preserve"> Атрощенко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="00513A75">
        <w:rPr>
          <w:rFonts w:ascii="Times New Roman" w:hAnsi="Times New Roman" w:cs="Times New Roman"/>
          <w:sz w:val="24"/>
          <w:szCs w:val="24"/>
        </w:rPr>
        <w:t>Бастрыгину</w:t>
      </w:r>
      <w:proofErr w:type="spellEnd"/>
      <w:r w:rsidR="00513A75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513A75">
        <w:rPr>
          <w:rFonts w:ascii="Times New Roman" w:hAnsi="Times New Roman" w:cs="Times New Roman"/>
          <w:sz w:val="24"/>
          <w:szCs w:val="24"/>
        </w:rPr>
        <w:t>Коткову</w:t>
      </w:r>
      <w:proofErr w:type="spellEnd"/>
      <w:r w:rsidR="00513A75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</w:t>
      </w:r>
      <w:r w:rsidR="00F76DDB" w:rsidRPr="00F76DDB">
        <w:rPr>
          <w:rFonts w:ascii="Times New Roman" w:hAnsi="Times New Roman" w:cs="Times New Roman"/>
          <w:sz w:val="24"/>
          <w:szCs w:val="24"/>
        </w:rPr>
        <w:t xml:space="preserve"> </w:t>
      </w:r>
      <w:r w:rsidR="00F76DDB">
        <w:rPr>
          <w:rFonts w:ascii="Times New Roman" w:hAnsi="Times New Roman" w:cs="Times New Roman"/>
          <w:sz w:val="24"/>
          <w:szCs w:val="24"/>
        </w:rPr>
        <w:t>Руссу Н.Н.,</w:t>
      </w:r>
      <w:r>
        <w:rPr>
          <w:rFonts w:ascii="Times New Roman" w:hAnsi="Times New Roman" w:cs="Times New Roman"/>
          <w:sz w:val="24"/>
          <w:szCs w:val="24"/>
        </w:rPr>
        <w:t xml:space="preserve"> Макарову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Ранавнаут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Клюеву Е.В., </w:t>
      </w:r>
      <w:r w:rsidR="00F7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DDB">
        <w:rPr>
          <w:rFonts w:ascii="Times New Roman" w:hAnsi="Times New Roman" w:cs="Times New Roman"/>
          <w:sz w:val="24"/>
          <w:szCs w:val="24"/>
        </w:rPr>
        <w:t>Городову</w:t>
      </w:r>
      <w:proofErr w:type="spellEnd"/>
      <w:r w:rsidR="00F76DDB">
        <w:rPr>
          <w:rFonts w:ascii="Times New Roman" w:hAnsi="Times New Roman" w:cs="Times New Roman"/>
          <w:sz w:val="24"/>
          <w:szCs w:val="24"/>
        </w:rPr>
        <w:t xml:space="preserve"> Н.В.,</w:t>
      </w:r>
      <w:r w:rsidR="0051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Веневцеву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Кульгави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196167" w:rsidRDefault="00196167" w:rsidP="00196167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32" w:rsidRDefault="00D51F32" w:rsidP="00196167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51F32" w:rsidRDefault="00D51F32" w:rsidP="00D51F32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дальнейшего психолого-педагогического просвещения педагогов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продолжить реализацию </w:t>
      </w:r>
      <w:r w:rsidR="00CA5732">
        <w:rPr>
          <w:rFonts w:ascii="Times New Roman" w:hAnsi="Times New Roman" w:cs="Times New Roman"/>
          <w:sz w:val="24"/>
          <w:szCs w:val="24"/>
        </w:rPr>
        <w:t>программы «Ветер перемен»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15056" w:rsidRDefault="00A15056" w:rsidP="00D51F32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</w:t>
      </w:r>
      <w:r w:rsidR="00437394">
        <w:rPr>
          <w:rFonts w:ascii="Times New Roman" w:hAnsi="Times New Roman" w:cs="Times New Roman"/>
          <w:sz w:val="24"/>
          <w:szCs w:val="24"/>
        </w:rPr>
        <w:t>реализации программы «Ветер перемен» продолжить проведение мониторинга эффективности реализации программы</w:t>
      </w:r>
      <w:r w:rsidR="00ED6FF0">
        <w:rPr>
          <w:rFonts w:ascii="Times New Roman" w:hAnsi="Times New Roman" w:cs="Times New Roman"/>
          <w:sz w:val="24"/>
          <w:szCs w:val="24"/>
        </w:rPr>
        <w:t xml:space="preserve"> в 2022 – 2023 учебном году</w:t>
      </w:r>
      <w:r w:rsidR="00437394">
        <w:rPr>
          <w:rFonts w:ascii="Times New Roman" w:hAnsi="Times New Roman" w:cs="Times New Roman"/>
          <w:sz w:val="24"/>
          <w:szCs w:val="24"/>
        </w:rPr>
        <w:t>.</w:t>
      </w:r>
    </w:p>
    <w:p w:rsidR="00D51F32" w:rsidRPr="00977C90" w:rsidRDefault="00A145B8" w:rsidP="00D51F32">
      <w:pPr>
        <w:pStyle w:val="a3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C90">
        <w:rPr>
          <w:rFonts w:ascii="Times New Roman" w:hAnsi="Times New Roman" w:cs="Times New Roman"/>
          <w:sz w:val="24"/>
          <w:szCs w:val="24"/>
        </w:rPr>
        <w:t>Творческой группе разработчиков программы «Ветер перемен»</w:t>
      </w:r>
      <w:r w:rsidR="00D017E2" w:rsidRPr="00977C90">
        <w:rPr>
          <w:rFonts w:ascii="Times New Roman" w:hAnsi="Times New Roman" w:cs="Times New Roman"/>
          <w:sz w:val="24"/>
          <w:szCs w:val="24"/>
        </w:rPr>
        <w:t xml:space="preserve"> в 2022-2023 учебном году</w:t>
      </w:r>
      <w:r w:rsidR="0019320C" w:rsidRPr="00977C90">
        <w:rPr>
          <w:rFonts w:ascii="Times New Roman" w:hAnsi="Times New Roman" w:cs="Times New Roman"/>
          <w:sz w:val="24"/>
          <w:szCs w:val="24"/>
        </w:rPr>
        <w:t xml:space="preserve"> </w:t>
      </w:r>
      <w:r w:rsidRPr="00977C90">
        <w:rPr>
          <w:rFonts w:ascii="Times New Roman" w:hAnsi="Times New Roman" w:cs="Times New Roman"/>
          <w:sz w:val="24"/>
          <w:szCs w:val="24"/>
        </w:rPr>
        <w:t>р</w:t>
      </w:r>
      <w:r w:rsidR="00D51F32" w:rsidRPr="00977C90">
        <w:rPr>
          <w:rFonts w:ascii="Times New Roman" w:hAnsi="Times New Roman" w:cs="Times New Roman"/>
          <w:sz w:val="24"/>
          <w:szCs w:val="24"/>
        </w:rPr>
        <w:t xml:space="preserve">екомендовать представить методическую разработку программы </w:t>
      </w:r>
      <w:r w:rsidR="00D017E2" w:rsidRPr="00977C90">
        <w:rPr>
          <w:rFonts w:ascii="Times New Roman" w:hAnsi="Times New Roman" w:cs="Times New Roman"/>
          <w:sz w:val="24"/>
          <w:szCs w:val="24"/>
        </w:rPr>
        <w:t xml:space="preserve">«Управление временем в работе педагога» </w:t>
      </w:r>
      <w:r w:rsidR="00D51F32" w:rsidRPr="00977C90">
        <w:rPr>
          <w:rFonts w:ascii="Times New Roman" w:hAnsi="Times New Roman" w:cs="Times New Roman"/>
          <w:sz w:val="24"/>
          <w:szCs w:val="24"/>
        </w:rPr>
        <w:t>к участию в конкурсах психологических программ различного уровня.</w:t>
      </w:r>
    </w:p>
    <w:p w:rsidR="00196167" w:rsidRDefault="00196167" w:rsidP="00D51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67" w:rsidRDefault="00196167" w:rsidP="00D51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координатор </w:t>
      </w:r>
    </w:p>
    <w:p w:rsidR="00D51F32" w:rsidRDefault="00D51F32" w:rsidP="00D51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«Ветер перемен</w:t>
      </w:r>
      <w:r w:rsidR="00196167">
        <w:rPr>
          <w:rFonts w:ascii="Times New Roman" w:hAnsi="Times New Roman" w:cs="Times New Roman"/>
          <w:sz w:val="24"/>
          <w:szCs w:val="24"/>
        </w:rPr>
        <w:t>»</w:t>
      </w:r>
    </w:p>
    <w:p w:rsidR="00D51F32" w:rsidRDefault="00D51F32" w:rsidP="00D51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МУ ЦППМСП                                                                         Харченко Т.Ю. </w:t>
      </w:r>
    </w:p>
    <w:sectPr w:rsidR="00D51F32" w:rsidSect="00D6724C"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FB" w:rsidRDefault="004536FB" w:rsidP="00175B37">
      <w:pPr>
        <w:spacing w:after="0" w:line="240" w:lineRule="auto"/>
      </w:pPr>
      <w:r>
        <w:separator/>
      </w:r>
    </w:p>
  </w:endnote>
  <w:endnote w:type="continuationSeparator" w:id="0">
    <w:p w:rsidR="004536FB" w:rsidRDefault="004536FB" w:rsidP="0017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FB" w:rsidRPr="00D91990" w:rsidRDefault="004536FB" w:rsidP="00ED6AC6">
    <w:pPr>
      <w:spacing w:after="0" w:line="240" w:lineRule="auto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D91990">
      <w:rPr>
        <w:rFonts w:ascii="Times New Roman" w:hAnsi="Times New Roman" w:cs="Times New Roman"/>
        <w:color w:val="808080" w:themeColor="background1" w:themeShade="80"/>
        <w:sz w:val="16"/>
        <w:szCs w:val="16"/>
      </w:rPr>
      <w:t>Харченко Татьяна Юрьевна; Тел.: 8(35139) 76731</w:t>
    </w:r>
  </w:p>
  <w:p w:rsidR="004536FB" w:rsidRPr="00D91990" w:rsidRDefault="004536FB" w:rsidP="00ED6AC6">
    <w:pPr>
      <w:pStyle w:val="a7"/>
      <w:rPr>
        <w:color w:val="808080" w:themeColor="background1" w:themeShade="80"/>
        <w:sz w:val="16"/>
        <w:szCs w:val="16"/>
      </w:rPr>
    </w:pPr>
    <w:r w:rsidRPr="00D91990">
      <w:rPr>
        <w:rFonts w:ascii="Times New Roman" w:hAnsi="Times New Roman" w:cs="Times New Roman"/>
        <w:color w:val="808080" w:themeColor="background1" w:themeShade="80"/>
        <w:sz w:val="16"/>
        <w:szCs w:val="16"/>
      </w:rPr>
      <w:t>Рассылка: исполнителю в дело, МДОУ, СОШ, МУ ЦППМСП, МОУ «Общеобразовательная школа – интернат для обучающихся с ограниченными возможностями здоровья № 8», МОУ «Начальная школа – детский сад № 11»</w:t>
    </w:r>
  </w:p>
  <w:p w:rsidR="004536FB" w:rsidRPr="00D91990" w:rsidRDefault="004536FB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FB" w:rsidRDefault="004536FB" w:rsidP="00175B37">
      <w:pPr>
        <w:spacing w:after="0" w:line="240" w:lineRule="auto"/>
      </w:pPr>
      <w:r>
        <w:separator/>
      </w:r>
    </w:p>
  </w:footnote>
  <w:footnote w:type="continuationSeparator" w:id="0">
    <w:p w:rsidR="004536FB" w:rsidRDefault="004536FB" w:rsidP="0017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C62"/>
    <w:multiLevelType w:val="hybridMultilevel"/>
    <w:tmpl w:val="677ED796"/>
    <w:lvl w:ilvl="0" w:tplc="E1C4D68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D351E3"/>
    <w:multiLevelType w:val="hybridMultilevel"/>
    <w:tmpl w:val="9D5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7F4"/>
    <w:multiLevelType w:val="hybridMultilevel"/>
    <w:tmpl w:val="57D03688"/>
    <w:lvl w:ilvl="0" w:tplc="C95A3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480"/>
    <w:multiLevelType w:val="hybridMultilevel"/>
    <w:tmpl w:val="D256CEA8"/>
    <w:lvl w:ilvl="0" w:tplc="C95A380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E41847"/>
    <w:multiLevelType w:val="hybridMultilevel"/>
    <w:tmpl w:val="1566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39C7"/>
    <w:multiLevelType w:val="multilevel"/>
    <w:tmpl w:val="595C88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C64C57"/>
    <w:multiLevelType w:val="hybridMultilevel"/>
    <w:tmpl w:val="2792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409"/>
    <w:multiLevelType w:val="hybridMultilevel"/>
    <w:tmpl w:val="53DEFFF0"/>
    <w:lvl w:ilvl="0" w:tplc="CA2EE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A8584C"/>
    <w:multiLevelType w:val="hybridMultilevel"/>
    <w:tmpl w:val="CFE078BE"/>
    <w:lvl w:ilvl="0" w:tplc="E08040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E61E1"/>
    <w:multiLevelType w:val="hybridMultilevel"/>
    <w:tmpl w:val="ABE6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4014"/>
    <w:multiLevelType w:val="multilevel"/>
    <w:tmpl w:val="ADE4B746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."/>
      <w:lvlJc w:val="left"/>
      <w:pPr>
        <w:ind w:left="-859" w:hanging="405"/>
      </w:pPr>
    </w:lvl>
    <w:lvl w:ilvl="2">
      <w:start w:val="1"/>
      <w:numFmt w:val="decimal"/>
      <w:isLgl/>
      <w:lvlText w:val="%1.%2.%3."/>
      <w:lvlJc w:val="left"/>
      <w:pPr>
        <w:ind w:left="-184" w:hanging="720"/>
      </w:pPr>
    </w:lvl>
    <w:lvl w:ilvl="3">
      <w:start w:val="1"/>
      <w:numFmt w:val="decimal"/>
      <w:isLgl/>
      <w:lvlText w:val="%1.%2.%3.%4."/>
      <w:lvlJc w:val="left"/>
      <w:pPr>
        <w:ind w:left="176" w:hanging="720"/>
      </w:pPr>
    </w:lvl>
    <w:lvl w:ilvl="4">
      <w:start w:val="1"/>
      <w:numFmt w:val="decimal"/>
      <w:isLgl/>
      <w:lvlText w:val="%1.%2.%3.%4.%5."/>
      <w:lvlJc w:val="left"/>
      <w:pPr>
        <w:ind w:left="896" w:hanging="1080"/>
      </w:pPr>
    </w:lvl>
    <w:lvl w:ilvl="5">
      <w:start w:val="1"/>
      <w:numFmt w:val="decimal"/>
      <w:isLgl/>
      <w:lvlText w:val="%1.%2.%3.%4.%5.%6."/>
      <w:lvlJc w:val="left"/>
      <w:pPr>
        <w:ind w:left="1256" w:hanging="1080"/>
      </w:pPr>
    </w:lvl>
    <w:lvl w:ilvl="6">
      <w:start w:val="1"/>
      <w:numFmt w:val="decimal"/>
      <w:isLgl/>
      <w:lvlText w:val="%1.%2.%3.%4.%5.%6.%7."/>
      <w:lvlJc w:val="left"/>
      <w:pPr>
        <w:ind w:left="1976" w:hanging="1440"/>
      </w:p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</w:lvl>
    <w:lvl w:ilvl="8">
      <w:start w:val="1"/>
      <w:numFmt w:val="decimal"/>
      <w:isLgl/>
      <w:lvlText w:val="%1.%2.%3.%4.%5.%6.%7.%8.%9."/>
      <w:lvlJc w:val="left"/>
      <w:pPr>
        <w:ind w:left="3056" w:hanging="1800"/>
      </w:pPr>
    </w:lvl>
  </w:abstractNum>
  <w:abstractNum w:abstractNumId="11" w15:restartNumberingAfterBreak="0">
    <w:nsid w:val="263460B9"/>
    <w:multiLevelType w:val="hybridMultilevel"/>
    <w:tmpl w:val="7CC61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3753BE"/>
    <w:multiLevelType w:val="multilevel"/>
    <w:tmpl w:val="1054E3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BE23886"/>
    <w:multiLevelType w:val="hybridMultilevel"/>
    <w:tmpl w:val="1CF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55C"/>
    <w:multiLevelType w:val="hybridMultilevel"/>
    <w:tmpl w:val="7A6291E6"/>
    <w:lvl w:ilvl="0" w:tplc="AC2EF9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22113A"/>
    <w:multiLevelType w:val="hybridMultilevel"/>
    <w:tmpl w:val="7814204A"/>
    <w:lvl w:ilvl="0" w:tplc="FFC84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958C4"/>
    <w:multiLevelType w:val="hybridMultilevel"/>
    <w:tmpl w:val="1F6A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C680F"/>
    <w:multiLevelType w:val="multilevel"/>
    <w:tmpl w:val="595C88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C34533C"/>
    <w:multiLevelType w:val="hybridMultilevel"/>
    <w:tmpl w:val="60E24EC0"/>
    <w:lvl w:ilvl="0" w:tplc="B558676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5C73"/>
    <w:multiLevelType w:val="hybridMultilevel"/>
    <w:tmpl w:val="38E066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155"/>
    <w:multiLevelType w:val="hybridMultilevel"/>
    <w:tmpl w:val="175A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B06"/>
    <w:multiLevelType w:val="hybridMultilevel"/>
    <w:tmpl w:val="47B4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0894"/>
    <w:multiLevelType w:val="hybridMultilevel"/>
    <w:tmpl w:val="3820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4E52"/>
    <w:multiLevelType w:val="hybridMultilevel"/>
    <w:tmpl w:val="D71A9FE4"/>
    <w:lvl w:ilvl="0" w:tplc="97DC47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5E2CC9"/>
    <w:multiLevelType w:val="hybridMultilevel"/>
    <w:tmpl w:val="B1521C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825F7B"/>
    <w:multiLevelType w:val="multilevel"/>
    <w:tmpl w:val="595C88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3E63A28"/>
    <w:multiLevelType w:val="hybridMultilevel"/>
    <w:tmpl w:val="D700AECA"/>
    <w:lvl w:ilvl="0" w:tplc="7A848EA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80F4664"/>
    <w:multiLevelType w:val="hybridMultilevel"/>
    <w:tmpl w:val="7386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F7EAA"/>
    <w:multiLevelType w:val="hybridMultilevel"/>
    <w:tmpl w:val="06CC2E44"/>
    <w:lvl w:ilvl="0" w:tplc="C95A3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56470"/>
    <w:multiLevelType w:val="hybridMultilevel"/>
    <w:tmpl w:val="4DC2605E"/>
    <w:lvl w:ilvl="0" w:tplc="C512C832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EC49BF"/>
    <w:multiLevelType w:val="hybridMultilevel"/>
    <w:tmpl w:val="47EC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19"/>
  </w:num>
  <w:num w:numId="7">
    <w:abstractNumId w:val="8"/>
  </w:num>
  <w:num w:numId="8">
    <w:abstractNumId w:val="9"/>
  </w:num>
  <w:num w:numId="9">
    <w:abstractNumId w:val="20"/>
  </w:num>
  <w:num w:numId="10">
    <w:abstractNumId w:val="30"/>
  </w:num>
  <w:num w:numId="11">
    <w:abstractNumId w:val="26"/>
  </w:num>
  <w:num w:numId="12">
    <w:abstractNumId w:val="22"/>
  </w:num>
  <w:num w:numId="13">
    <w:abstractNumId w:val="21"/>
  </w:num>
  <w:num w:numId="14">
    <w:abstractNumId w:val="15"/>
  </w:num>
  <w:num w:numId="15">
    <w:abstractNumId w:val="7"/>
  </w:num>
  <w:num w:numId="16">
    <w:abstractNumId w:val="25"/>
  </w:num>
  <w:num w:numId="17">
    <w:abstractNumId w:val="5"/>
  </w:num>
  <w:num w:numId="18">
    <w:abstractNumId w:val="23"/>
  </w:num>
  <w:num w:numId="19">
    <w:abstractNumId w:val="13"/>
  </w:num>
  <w:num w:numId="20">
    <w:abstractNumId w:val="14"/>
  </w:num>
  <w:num w:numId="21">
    <w:abstractNumId w:val="6"/>
  </w:num>
  <w:num w:numId="22">
    <w:abstractNumId w:val="18"/>
  </w:num>
  <w:num w:numId="23">
    <w:abstractNumId w:val="3"/>
  </w:num>
  <w:num w:numId="24">
    <w:abstractNumId w:val="28"/>
  </w:num>
  <w:num w:numId="25">
    <w:abstractNumId w:val="2"/>
  </w:num>
  <w:num w:numId="26">
    <w:abstractNumId w:val="11"/>
  </w:num>
  <w:num w:numId="27">
    <w:abstractNumId w:val="27"/>
  </w:num>
  <w:num w:numId="28">
    <w:abstractNumId w:val="4"/>
  </w:num>
  <w:num w:numId="29">
    <w:abstractNumId w:val="24"/>
  </w:num>
  <w:num w:numId="30">
    <w:abstractNumId w:val="16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B4"/>
    <w:rsid w:val="000060B6"/>
    <w:rsid w:val="00010160"/>
    <w:rsid w:val="00013D9A"/>
    <w:rsid w:val="00016C8E"/>
    <w:rsid w:val="0002476B"/>
    <w:rsid w:val="00024858"/>
    <w:rsid w:val="00031450"/>
    <w:rsid w:val="00031E1B"/>
    <w:rsid w:val="000325E8"/>
    <w:rsid w:val="00037146"/>
    <w:rsid w:val="0005202E"/>
    <w:rsid w:val="0005575D"/>
    <w:rsid w:val="000578AA"/>
    <w:rsid w:val="00057F88"/>
    <w:rsid w:val="0006065D"/>
    <w:rsid w:val="0006407B"/>
    <w:rsid w:val="00085495"/>
    <w:rsid w:val="00091A09"/>
    <w:rsid w:val="000B2117"/>
    <w:rsid w:val="000C0FDE"/>
    <w:rsid w:val="000C3C9C"/>
    <w:rsid w:val="000C590B"/>
    <w:rsid w:val="000D0E1D"/>
    <w:rsid w:val="000D6FAB"/>
    <w:rsid w:val="000F0250"/>
    <w:rsid w:val="000F4FEF"/>
    <w:rsid w:val="000F5521"/>
    <w:rsid w:val="00100FB9"/>
    <w:rsid w:val="00101A5A"/>
    <w:rsid w:val="0010225F"/>
    <w:rsid w:val="00122D54"/>
    <w:rsid w:val="00131032"/>
    <w:rsid w:val="00131EAD"/>
    <w:rsid w:val="00132623"/>
    <w:rsid w:val="00132F43"/>
    <w:rsid w:val="00136A22"/>
    <w:rsid w:val="00140B0E"/>
    <w:rsid w:val="00144ACA"/>
    <w:rsid w:val="00150F03"/>
    <w:rsid w:val="00150FFB"/>
    <w:rsid w:val="00152EC9"/>
    <w:rsid w:val="001534C6"/>
    <w:rsid w:val="00165BBB"/>
    <w:rsid w:val="0016751D"/>
    <w:rsid w:val="001702EA"/>
    <w:rsid w:val="00170D96"/>
    <w:rsid w:val="00173874"/>
    <w:rsid w:val="00173F4B"/>
    <w:rsid w:val="00175B37"/>
    <w:rsid w:val="0018118C"/>
    <w:rsid w:val="00181DC7"/>
    <w:rsid w:val="0019320C"/>
    <w:rsid w:val="00194E74"/>
    <w:rsid w:val="00196167"/>
    <w:rsid w:val="00196445"/>
    <w:rsid w:val="001A3F9D"/>
    <w:rsid w:val="001B7E35"/>
    <w:rsid w:val="001C5806"/>
    <w:rsid w:val="001D5CB7"/>
    <w:rsid w:val="001D61D0"/>
    <w:rsid w:val="001E5DFC"/>
    <w:rsid w:val="001F0D25"/>
    <w:rsid w:val="001F356D"/>
    <w:rsid w:val="001F6B47"/>
    <w:rsid w:val="001F726E"/>
    <w:rsid w:val="00201F09"/>
    <w:rsid w:val="00206581"/>
    <w:rsid w:val="00216BD7"/>
    <w:rsid w:val="00217E4B"/>
    <w:rsid w:val="00224DEA"/>
    <w:rsid w:val="002265B0"/>
    <w:rsid w:val="0022794C"/>
    <w:rsid w:val="00227BEF"/>
    <w:rsid w:val="00232A27"/>
    <w:rsid w:val="002409A3"/>
    <w:rsid w:val="00244BF8"/>
    <w:rsid w:val="002461F2"/>
    <w:rsid w:val="00252048"/>
    <w:rsid w:val="00254049"/>
    <w:rsid w:val="0025474E"/>
    <w:rsid w:val="0026259C"/>
    <w:rsid w:val="002720F7"/>
    <w:rsid w:val="002766BC"/>
    <w:rsid w:val="0028128A"/>
    <w:rsid w:val="002814BD"/>
    <w:rsid w:val="00287C81"/>
    <w:rsid w:val="002913F5"/>
    <w:rsid w:val="002A2DF0"/>
    <w:rsid w:val="002A6905"/>
    <w:rsid w:val="002B1FD0"/>
    <w:rsid w:val="002B284A"/>
    <w:rsid w:val="002B3447"/>
    <w:rsid w:val="002B3727"/>
    <w:rsid w:val="002C4DF3"/>
    <w:rsid w:val="002D7F19"/>
    <w:rsid w:val="002E0253"/>
    <w:rsid w:val="002E70B1"/>
    <w:rsid w:val="002F1D6F"/>
    <w:rsid w:val="00300096"/>
    <w:rsid w:val="003036F6"/>
    <w:rsid w:val="00312250"/>
    <w:rsid w:val="0032512F"/>
    <w:rsid w:val="00325B44"/>
    <w:rsid w:val="00327BC1"/>
    <w:rsid w:val="00362FD3"/>
    <w:rsid w:val="00365808"/>
    <w:rsid w:val="003707B7"/>
    <w:rsid w:val="00370A4A"/>
    <w:rsid w:val="0037201A"/>
    <w:rsid w:val="0037529F"/>
    <w:rsid w:val="00377027"/>
    <w:rsid w:val="003802E6"/>
    <w:rsid w:val="00382E7F"/>
    <w:rsid w:val="003839AA"/>
    <w:rsid w:val="00390A1D"/>
    <w:rsid w:val="00391578"/>
    <w:rsid w:val="003927E0"/>
    <w:rsid w:val="00393D7D"/>
    <w:rsid w:val="0039569C"/>
    <w:rsid w:val="003A3AF2"/>
    <w:rsid w:val="003B0D98"/>
    <w:rsid w:val="003B1ADC"/>
    <w:rsid w:val="003B255F"/>
    <w:rsid w:val="003B7917"/>
    <w:rsid w:val="003E01C4"/>
    <w:rsid w:val="003E0DF7"/>
    <w:rsid w:val="003E16BB"/>
    <w:rsid w:val="003E2D25"/>
    <w:rsid w:val="003F0FB7"/>
    <w:rsid w:val="003F2E19"/>
    <w:rsid w:val="003F5058"/>
    <w:rsid w:val="003F6B0B"/>
    <w:rsid w:val="00400FD9"/>
    <w:rsid w:val="00407755"/>
    <w:rsid w:val="004102A7"/>
    <w:rsid w:val="00415091"/>
    <w:rsid w:val="00415877"/>
    <w:rsid w:val="00420EDE"/>
    <w:rsid w:val="004273D5"/>
    <w:rsid w:val="00432061"/>
    <w:rsid w:val="0043232D"/>
    <w:rsid w:val="00432D30"/>
    <w:rsid w:val="00432EFD"/>
    <w:rsid w:val="0043569C"/>
    <w:rsid w:val="00437394"/>
    <w:rsid w:val="00440065"/>
    <w:rsid w:val="00441D2F"/>
    <w:rsid w:val="00442E46"/>
    <w:rsid w:val="00453517"/>
    <w:rsid w:val="004536FB"/>
    <w:rsid w:val="00455FFC"/>
    <w:rsid w:val="00472DE4"/>
    <w:rsid w:val="004836B6"/>
    <w:rsid w:val="00494826"/>
    <w:rsid w:val="0049596E"/>
    <w:rsid w:val="004A0F13"/>
    <w:rsid w:val="004A17F6"/>
    <w:rsid w:val="004A215F"/>
    <w:rsid w:val="004A6E07"/>
    <w:rsid w:val="004B1840"/>
    <w:rsid w:val="004B3303"/>
    <w:rsid w:val="004D5F4E"/>
    <w:rsid w:val="004E2973"/>
    <w:rsid w:val="004E5469"/>
    <w:rsid w:val="004F1241"/>
    <w:rsid w:val="004F5D6B"/>
    <w:rsid w:val="00503C79"/>
    <w:rsid w:val="00503EEC"/>
    <w:rsid w:val="00504925"/>
    <w:rsid w:val="00513433"/>
    <w:rsid w:val="00513A75"/>
    <w:rsid w:val="00513FB2"/>
    <w:rsid w:val="005166D0"/>
    <w:rsid w:val="00522221"/>
    <w:rsid w:val="00532CF0"/>
    <w:rsid w:val="00535EBA"/>
    <w:rsid w:val="0053728D"/>
    <w:rsid w:val="00541F21"/>
    <w:rsid w:val="005447A7"/>
    <w:rsid w:val="0054492D"/>
    <w:rsid w:val="00550CB0"/>
    <w:rsid w:val="00551803"/>
    <w:rsid w:val="00554BD8"/>
    <w:rsid w:val="00562DD1"/>
    <w:rsid w:val="005636E1"/>
    <w:rsid w:val="00571E74"/>
    <w:rsid w:val="00592296"/>
    <w:rsid w:val="005951D9"/>
    <w:rsid w:val="005A32D5"/>
    <w:rsid w:val="005B3392"/>
    <w:rsid w:val="005C25C0"/>
    <w:rsid w:val="005D0BF3"/>
    <w:rsid w:val="005D3343"/>
    <w:rsid w:val="005F08D0"/>
    <w:rsid w:val="005F4C8F"/>
    <w:rsid w:val="006162B3"/>
    <w:rsid w:val="0061728E"/>
    <w:rsid w:val="0062010D"/>
    <w:rsid w:val="00634D41"/>
    <w:rsid w:val="00646D4E"/>
    <w:rsid w:val="006527FF"/>
    <w:rsid w:val="0065606F"/>
    <w:rsid w:val="00656AD5"/>
    <w:rsid w:val="00660311"/>
    <w:rsid w:val="00667916"/>
    <w:rsid w:val="0068744D"/>
    <w:rsid w:val="006A58AA"/>
    <w:rsid w:val="006B5635"/>
    <w:rsid w:val="006B5944"/>
    <w:rsid w:val="006B6685"/>
    <w:rsid w:val="006B7885"/>
    <w:rsid w:val="006B7B93"/>
    <w:rsid w:val="006C0B77"/>
    <w:rsid w:val="006C6E42"/>
    <w:rsid w:val="006C72FF"/>
    <w:rsid w:val="006D6511"/>
    <w:rsid w:val="006D7D5D"/>
    <w:rsid w:val="006E2B6E"/>
    <w:rsid w:val="006E604F"/>
    <w:rsid w:val="006F2683"/>
    <w:rsid w:val="00701B54"/>
    <w:rsid w:val="00705882"/>
    <w:rsid w:val="00705EDC"/>
    <w:rsid w:val="00707275"/>
    <w:rsid w:val="007073FB"/>
    <w:rsid w:val="00714012"/>
    <w:rsid w:val="00732775"/>
    <w:rsid w:val="007366C9"/>
    <w:rsid w:val="0074064F"/>
    <w:rsid w:val="007422B3"/>
    <w:rsid w:val="00751FAF"/>
    <w:rsid w:val="00755C50"/>
    <w:rsid w:val="00757760"/>
    <w:rsid w:val="00772205"/>
    <w:rsid w:val="00775B8B"/>
    <w:rsid w:val="007770B4"/>
    <w:rsid w:val="0077772F"/>
    <w:rsid w:val="007858F0"/>
    <w:rsid w:val="0079193A"/>
    <w:rsid w:val="00791D79"/>
    <w:rsid w:val="0079719B"/>
    <w:rsid w:val="007A4E57"/>
    <w:rsid w:val="007B29D6"/>
    <w:rsid w:val="007B61FE"/>
    <w:rsid w:val="007B6273"/>
    <w:rsid w:val="007B646D"/>
    <w:rsid w:val="007B6599"/>
    <w:rsid w:val="007D309C"/>
    <w:rsid w:val="007D7042"/>
    <w:rsid w:val="007E1324"/>
    <w:rsid w:val="007E13AF"/>
    <w:rsid w:val="007F41CE"/>
    <w:rsid w:val="007F67A9"/>
    <w:rsid w:val="00804E41"/>
    <w:rsid w:val="00806368"/>
    <w:rsid w:val="0081236B"/>
    <w:rsid w:val="008168C7"/>
    <w:rsid w:val="00823ABF"/>
    <w:rsid w:val="008242FF"/>
    <w:rsid w:val="00827854"/>
    <w:rsid w:val="0083083F"/>
    <w:rsid w:val="00837569"/>
    <w:rsid w:val="00840FB4"/>
    <w:rsid w:val="00842DE0"/>
    <w:rsid w:val="00844ADB"/>
    <w:rsid w:val="00847770"/>
    <w:rsid w:val="008679D2"/>
    <w:rsid w:val="00870751"/>
    <w:rsid w:val="00874068"/>
    <w:rsid w:val="0087490E"/>
    <w:rsid w:val="008752A0"/>
    <w:rsid w:val="00875421"/>
    <w:rsid w:val="00881F4A"/>
    <w:rsid w:val="0088308F"/>
    <w:rsid w:val="008833A0"/>
    <w:rsid w:val="008907A5"/>
    <w:rsid w:val="008A375F"/>
    <w:rsid w:val="008A43FF"/>
    <w:rsid w:val="008D21EF"/>
    <w:rsid w:val="008D27CD"/>
    <w:rsid w:val="008D3C86"/>
    <w:rsid w:val="008D6706"/>
    <w:rsid w:val="008D7225"/>
    <w:rsid w:val="008E669A"/>
    <w:rsid w:val="008E6D5F"/>
    <w:rsid w:val="008F3BEA"/>
    <w:rsid w:val="008F60C9"/>
    <w:rsid w:val="008F783E"/>
    <w:rsid w:val="00905935"/>
    <w:rsid w:val="00905A39"/>
    <w:rsid w:val="0090692F"/>
    <w:rsid w:val="0091059B"/>
    <w:rsid w:val="009124E8"/>
    <w:rsid w:val="00916896"/>
    <w:rsid w:val="00922C48"/>
    <w:rsid w:val="00926595"/>
    <w:rsid w:val="00944BCB"/>
    <w:rsid w:val="009521BB"/>
    <w:rsid w:val="00961806"/>
    <w:rsid w:val="00967559"/>
    <w:rsid w:val="00977C90"/>
    <w:rsid w:val="009852AD"/>
    <w:rsid w:val="009871C5"/>
    <w:rsid w:val="009873A1"/>
    <w:rsid w:val="0099105E"/>
    <w:rsid w:val="00997706"/>
    <w:rsid w:val="00997D37"/>
    <w:rsid w:val="009A2671"/>
    <w:rsid w:val="009A2E82"/>
    <w:rsid w:val="009A6531"/>
    <w:rsid w:val="009B2519"/>
    <w:rsid w:val="009B7476"/>
    <w:rsid w:val="009C34C0"/>
    <w:rsid w:val="009C6E0A"/>
    <w:rsid w:val="009D53D4"/>
    <w:rsid w:val="009E488C"/>
    <w:rsid w:val="009E4CCA"/>
    <w:rsid w:val="009F740D"/>
    <w:rsid w:val="00A022F4"/>
    <w:rsid w:val="00A05F28"/>
    <w:rsid w:val="00A1294B"/>
    <w:rsid w:val="00A14305"/>
    <w:rsid w:val="00A145B8"/>
    <w:rsid w:val="00A15056"/>
    <w:rsid w:val="00A1624E"/>
    <w:rsid w:val="00A20CB0"/>
    <w:rsid w:val="00A25214"/>
    <w:rsid w:val="00A3011E"/>
    <w:rsid w:val="00A341A5"/>
    <w:rsid w:val="00A36F72"/>
    <w:rsid w:val="00A40470"/>
    <w:rsid w:val="00A612F4"/>
    <w:rsid w:val="00A63DCD"/>
    <w:rsid w:val="00A71A86"/>
    <w:rsid w:val="00A71ADF"/>
    <w:rsid w:val="00A71FF4"/>
    <w:rsid w:val="00A72792"/>
    <w:rsid w:val="00A728DB"/>
    <w:rsid w:val="00A741A9"/>
    <w:rsid w:val="00A8347B"/>
    <w:rsid w:val="00A858F6"/>
    <w:rsid w:val="00A86DC8"/>
    <w:rsid w:val="00A904E7"/>
    <w:rsid w:val="00A947A6"/>
    <w:rsid w:val="00A9643C"/>
    <w:rsid w:val="00A96484"/>
    <w:rsid w:val="00A968A5"/>
    <w:rsid w:val="00A9691B"/>
    <w:rsid w:val="00A96A2B"/>
    <w:rsid w:val="00AA32AD"/>
    <w:rsid w:val="00AA3F29"/>
    <w:rsid w:val="00AA7148"/>
    <w:rsid w:val="00AB1224"/>
    <w:rsid w:val="00AB1B56"/>
    <w:rsid w:val="00AB6CD0"/>
    <w:rsid w:val="00AC2AA2"/>
    <w:rsid w:val="00AC3C11"/>
    <w:rsid w:val="00AC4A68"/>
    <w:rsid w:val="00AC7A73"/>
    <w:rsid w:val="00AD2592"/>
    <w:rsid w:val="00AD5857"/>
    <w:rsid w:val="00AE145D"/>
    <w:rsid w:val="00AE1D2F"/>
    <w:rsid w:val="00AE1F53"/>
    <w:rsid w:val="00AE2353"/>
    <w:rsid w:val="00AF243C"/>
    <w:rsid w:val="00AF2B1B"/>
    <w:rsid w:val="00AF53B9"/>
    <w:rsid w:val="00AF6CC3"/>
    <w:rsid w:val="00B111C3"/>
    <w:rsid w:val="00B13077"/>
    <w:rsid w:val="00B1529C"/>
    <w:rsid w:val="00B1539B"/>
    <w:rsid w:val="00B1542B"/>
    <w:rsid w:val="00B27A84"/>
    <w:rsid w:val="00B31120"/>
    <w:rsid w:val="00B31FE2"/>
    <w:rsid w:val="00B34730"/>
    <w:rsid w:val="00B35944"/>
    <w:rsid w:val="00B35DE5"/>
    <w:rsid w:val="00B36B17"/>
    <w:rsid w:val="00B45B1E"/>
    <w:rsid w:val="00B53DB3"/>
    <w:rsid w:val="00B54ECE"/>
    <w:rsid w:val="00B6030B"/>
    <w:rsid w:val="00B61C63"/>
    <w:rsid w:val="00B62863"/>
    <w:rsid w:val="00B63DE6"/>
    <w:rsid w:val="00B67586"/>
    <w:rsid w:val="00B802F8"/>
    <w:rsid w:val="00B854C5"/>
    <w:rsid w:val="00B869C7"/>
    <w:rsid w:val="00B915B7"/>
    <w:rsid w:val="00BA098F"/>
    <w:rsid w:val="00BB0F4C"/>
    <w:rsid w:val="00BB35B5"/>
    <w:rsid w:val="00BB78EE"/>
    <w:rsid w:val="00BC1CB3"/>
    <w:rsid w:val="00BC3903"/>
    <w:rsid w:val="00BC4195"/>
    <w:rsid w:val="00BC5E0E"/>
    <w:rsid w:val="00BD0054"/>
    <w:rsid w:val="00BD7EC6"/>
    <w:rsid w:val="00BE0675"/>
    <w:rsid w:val="00BE11D5"/>
    <w:rsid w:val="00BE6112"/>
    <w:rsid w:val="00BE61DC"/>
    <w:rsid w:val="00BF02A5"/>
    <w:rsid w:val="00BF35C0"/>
    <w:rsid w:val="00BF7D45"/>
    <w:rsid w:val="00C148DD"/>
    <w:rsid w:val="00C15CD8"/>
    <w:rsid w:val="00C16A50"/>
    <w:rsid w:val="00C17772"/>
    <w:rsid w:val="00C17F5A"/>
    <w:rsid w:val="00C2783E"/>
    <w:rsid w:val="00C312D1"/>
    <w:rsid w:val="00C36E74"/>
    <w:rsid w:val="00C43552"/>
    <w:rsid w:val="00C45966"/>
    <w:rsid w:val="00C47EAC"/>
    <w:rsid w:val="00C50C45"/>
    <w:rsid w:val="00C5252B"/>
    <w:rsid w:val="00C53440"/>
    <w:rsid w:val="00C71F67"/>
    <w:rsid w:val="00C81016"/>
    <w:rsid w:val="00C820F3"/>
    <w:rsid w:val="00C85377"/>
    <w:rsid w:val="00C916A3"/>
    <w:rsid w:val="00C95D51"/>
    <w:rsid w:val="00C972C7"/>
    <w:rsid w:val="00C97340"/>
    <w:rsid w:val="00CA08CB"/>
    <w:rsid w:val="00CA5732"/>
    <w:rsid w:val="00CB5CC9"/>
    <w:rsid w:val="00CB7135"/>
    <w:rsid w:val="00CC0513"/>
    <w:rsid w:val="00CC33B6"/>
    <w:rsid w:val="00CC3DAC"/>
    <w:rsid w:val="00CD0B8B"/>
    <w:rsid w:val="00CD3768"/>
    <w:rsid w:val="00CD670B"/>
    <w:rsid w:val="00CE4213"/>
    <w:rsid w:val="00CF17A8"/>
    <w:rsid w:val="00CF47FE"/>
    <w:rsid w:val="00D017E2"/>
    <w:rsid w:val="00D10E29"/>
    <w:rsid w:val="00D15E1E"/>
    <w:rsid w:val="00D1767A"/>
    <w:rsid w:val="00D21EBC"/>
    <w:rsid w:val="00D2579F"/>
    <w:rsid w:val="00D27C2A"/>
    <w:rsid w:val="00D337DA"/>
    <w:rsid w:val="00D34539"/>
    <w:rsid w:val="00D36ACB"/>
    <w:rsid w:val="00D51F32"/>
    <w:rsid w:val="00D551EC"/>
    <w:rsid w:val="00D57F9B"/>
    <w:rsid w:val="00D6102B"/>
    <w:rsid w:val="00D6225F"/>
    <w:rsid w:val="00D66DC6"/>
    <w:rsid w:val="00D6724C"/>
    <w:rsid w:val="00D73A82"/>
    <w:rsid w:val="00D7486F"/>
    <w:rsid w:val="00D76F5E"/>
    <w:rsid w:val="00D822F9"/>
    <w:rsid w:val="00D9170D"/>
    <w:rsid w:val="00D91990"/>
    <w:rsid w:val="00D93D41"/>
    <w:rsid w:val="00DA4A17"/>
    <w:rsid w:val="00DB4B6E"/>
    <w:rsid w:val="00DB5060"/>
    <w:rsid w:val="00DC698A"/>
    <w:rsid w:val="00DC7618"/>
    <w:rsid w:val="00DD2039"/>
    <w:rsid w:val="00DD4168"/>
    <w:rsid w:val="00DD7E60"/>
    <w:rsid w:val="00DE4745"/>
    <w:rsid w:val="00DE68DE"/>
    <w:rsid w:val="00DF17DA"/>
    <w:rsid w:val="00DF3733"/>
    <w:rsid w:val="00E03525"/>
    <w:rsid w:val="00E062B5"/>
    <w:rsid w:val="00E15B2B"/>
    <w:rsid w:val="00E16090"/>
    <w:rsid w:val="00E17F9D"/>
    <w:rsid w:val="00E2260E"/>
    <w:rsid w:val="00E25BAA"/>
    <w:rsid w:val="00E372B8"/>
    <w:rsid w:val="00E37A62"/>
    <w:rsid w:val="00E4118B"/>
    <w:rsid w:val="00E44C2B"/>
    <w:rsid w:val="00E460D9"/>
    <w:rsid w:val="00E47DCB"/>
    <w:rsid w:val="00E53D16"/>
    <w:rsid w:val="00E54C67"/>
    <w:rsid w:val="00E61722"/>
    <w:rsid w:val="00E65996"/>
    <w:rsid w:val="00E773CD"/>
    <w:rsid w:val="00E80BB7"/>
    <w:rsid w:val="00E81173"/>
    <w:rsid w:val="00EA1683"/>
    <w:rsid w:val="00EA2DC7"/>
    <w:rsid w:val="00EA59DF"/>
    <w:rsid w:val="00EC1852"/>
    <w:rsid w:val="00EC678B"/>
    <w:rsid w:val="00EC6FFA"/>
    <w:rsid w:val="00EC771D"/>
    <w:rsid w:val="00ED2184"/>
    <w:rsid w:val="00ED6AC6"/>
    <w:rsid w:val="00ED6FF0"/>
    <w:rsid w:val="00ED7557"/>
    <w:rsid w:val="00EE4070"/>
    <w:rsid w:val="00EF0D47"/>
    <w:rsid w:val="00F0522B"/>
    <w:rsid w:val="00F1003A"/>
    <w:rsid w:val="00F12C76"/>
    <w:rsid w:val="00F2331B"/>
    <w:rsid w:val="00F23827"/>
    <w:rsid w:val="00F24E72"/>
    <w:rsid w:val="00F25C81"/>
    <w:rsid w:val="00F2726A"/>
    <w:rsid w:val="00F345C5"/>
    <w:rsid w:val="00F37C34"/>
    <w:rsid w:val="00F42242"/>
    <w:rsid w:val="00F4265F"/>
    <w:rsid w:val="00F443B9"/>
    <w:rsid w:val="00F472F3"/>
    <w:rsid w:val="00F51FD9"/>
    <w:rsid w:val="00F52BA8"/>
    <w:rsid w:val="00F53AE7"/>
    <w:rsid w:val="00F54E9A"/>
    <w:rsid w:val="00F56176"/>
    <w:rsid w:val="00F61914"/>
    <w:rsid w:val="00F71A17"/>
    <w:rsid w:val="00F749F5"/>
    <w:rsid w:val="00F76DDB"/>
    <w:rsid w:val="00F80C2F"/>
    <w:rsid w:val="00F8119A"/>
    <w:rsid w:val="00F83A86"/>
    <w:rsid w:val="00F86951"/>
    <w:rsid w:val="00F973B1"/>
    <w:rsid w:val="00FB1D01"/>
    <w:rsid w:val="00FC2DF4"/>
    <w:rsid w:val="00FC5220"/>
    <w:rsid w:val="00FD00C1"/>
    <w:rsid w:val="00FD247C"/>
    <w:rsid w:val="00FE23D3"/>
    <w:rsid w:val="00FE5306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814CD4"/>
  <w15:chartTrackingRefBased/>
  <w15:docId w15:val="{71B1533C-9680-439E-AA4B-D40E5BAC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32"/>
    <w:pPr>
      <w:ind w:left="720"/>
      <w:contextualSpacing/>
    </w:pPr>
  </w:style>
  <w:style w:type="table" w:styleId="a4">
    <w:name w:val="Table Grid"/>
    <w:basedOn w:val="a1"/>
    <w:rsid w:val="00D51F3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7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B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B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педагогов, участвоваших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 в программе "Ветер перемен" в 2022-2023учебном году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51959696060508"/>
          <c:y val="0.2718855656697009"/>
          <c:w val="0.72596708790147835"/>
          <c:h val="0.613680104031209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занятие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 942 педагога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02B-4095-B1D6-97056FF206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Численность педегогов, участвоваших в программе "Ветер перемен" в   2021-2022 уч.году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2B-4095-B1D6-97056FF206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занятие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906</a:t>
                    </a:r>
                    <a:r>
                      <a:rPr lang="ru-RU" baseline="0"/>
                      <a:t> педагогов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02B-4095-B1D6-97056FF206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Численность педегогов, участвоваших в программе "Ветер перемен" в   2021-2022 уч.году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2B-4095-B1D6-97056FF206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занятие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824</a:t>
                    </a:r>
                    <a:r>
                      <a:rPr lang="ru-RU" baseline="0"/>
                      <a:t> педагога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02B-4095-B1D6-97056FF206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Численность педегогов, участвоваших в программе "Ветер перемен" в   2021-2022 уч.году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2B-4095-B1D6-97056FF206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48523680"/>
        <c:axId val="748519936"/>
      </c:barChart>
      <c:catAx>
        <c:axId val="748523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48519936"/>
        <c:crosses val="autoZero"/>
        <c:auto val="1"/>
        <c:lblAlgn val="ctr"/>
        <c:lblOffset val="100"/>
        <c:noMultiLvlLbl val="0"/>
      </c:catAx>
      <c:valAx>
        <c:axId val="748519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852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888888888888888E-2"/>
          <c:y val="0.3622115985501812"/>
          <c:w val="0.14610309128025664"/>
          <c:h val="0.45883077115360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образовательных организаций,</a:t>
            </a:r>
            <a:r>
              <a:rPr lang="ru-RU" sz="10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принявших участие  в реализации программы "Ветер перемен" с 2020 по 2023 учебный год</a:t>
            </a: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171663752343036"/>
          <c:y val="0.31052577065691983"/>
          <c:w val="0.80836309979570042"/>
          <c:h val="0.53973489355923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уч.год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076134479119416E-3"/>
                  <c:y val="6.978818691571664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sz="1400"/>
                      <a:t>46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98552691090007"/>
                      <c:h val="0.239633843385162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5F0-4841-9A60-020C9837F7C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4-4A21-BF5A-918B64E2F0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уч.год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B w="0"/>
            </a:sp3d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fld id="{B7D678E8-1391-4FB7-AAC7-0413C4771CE7}" type="VALUE">
                      <a:rPr lang="en-US" sz="140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818031056837032E-2"/>
                      <c:h val="8.842709723802698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5F0-4841-9A60-020C9837F7C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4-4A21-BF5A-918B64E2F0F5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2022 - 2023 уч.год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228403437358664E-3"/>
                  <c:y val="-5.3309454921630678E-1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400"/>
                    </a:pPr>
                    <a:r>
                      <a:rPr lang="en-US" sz="1400"/>
                      <a:t>44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833257952660943E-2"/>
                      <c:h val="8.84270972380269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F84-4BB7-82D7-2AE29E9833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C4-4A21-BF5A-918B64E2F0F5}"/>
            </c:ext>
          </c:extLst>
        </c:ser>
        <c:ser>
          <c:idx val="4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38C4-4A21-BF5A-918B64E2F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"/>
        <c:axId val="148362368"/>
        <c:axId val="148363904"/>
      </c:barChart>
      <c:catAx>
        <c:axId val="14836236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 algn="l">
                  <a:defRPr sz="600" b="1" i="0" baseline="0"/>
                </a:pPr>
                <a:r>
                  <a:rPr lang="ru-RU" sz="900" b="1" i="0" baseline="0"/>
                  <a:t>2020 - 2021 г.   2021 -2022г.  2022-2023г</a:t>
                </a:r>
                <a:r>
                  <a:rPr lang="ru-RU" sz="590" b="1" i="0" baseline="0"/>
                  <a:t>.</a:t>
                </a:r>
              </a:p>
            </c:rich>
          </c:tx>
          <c:layout>
            <c:manualLayout>
              <c:xMode val="edge"/>
              <c:yMode val="edge"/>
              <c:x val="2.7063204616383604E-2"/>
              <c:y val="0.88349250033771953"/>
            </c:manualLayout>
          </c:layout>
          <c:overlay val="0"/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</c:spPr>
        </c:title>
        <c:numFmt formatCode="General" sourceLinked="1"/>
        <c:majorTickMark val="none"/>
        <c:minorTickMark val="none"/>
        <c:tickLblPos val="nextTo"/>
        <c:crossAx val="148363904"/>
        <c:crosses val="autoZero"/>
        <c:auto val="1"/>
        <c:lblAlgn val="ctr"/>
        <c:lblOffset val="100"/>
        <c:tickLblSkip val="1"/>
        <c:noMultiLvlLbl val="0"/>
      </c:catAx>
      <c:valAx>
        <c:axId val="148363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8362368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Процентное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соотношение количества образовательных организаций, принявших участие в программе "Ветер перемен" в 2022-2023 уч. году к количеству не участвоваших в программе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КОЛИЧЕСТВА ОБРАЗОВАТЕЛЬНЫХ ОРГАНИЗАЦИЙ, ПРИНЯВШИХ УЧАСТИЕ В ПРОГРАММЕ "Ветер перемен" в 2021-2022 уч.году к количеству не участвоваших в программе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2A-413D-A229-90C545C1C5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2A-413D-A229-90C545C1C5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Образовательные организации КГО, принявшие участие в реализации программы "Ветер перемен"</c:v>
                </c:pt>
                <c:pt idx="1">
                  <c:v>Образовательные организации КГО, у которых отсутствуют сведения о реализации программы "Ветер перемен"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2A-413D-A229-90C545C1C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158298327139152E-2"/>
          <c:y val="0.60653367918693635"/>
          <c:w val="0.88568323040445773"/>
          <c:h val="0.3582963325363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6390-19EC-4507-95FC-AB511131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14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683</cp:revision>
  <dcterms:created xsi:type="dcterms:W3CDTF">2023-06-09T04:32:00Z</dcterms:created>
  <dcterms:modified xsi:type="dcterms:W3CDTF">2023-09-12T10:43:00Z</dcterms:modified>
</cp:coreProperties>
</file>